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B12E39" w14:textId="10F78AD5" w:rsidR="0085417F" w:rsidRPr="00F05F54" w:rsidRDefault="00B8636B" w:rsidP="0085417F">
      <w:pPr>
        <w:pStyle w:val="Header"/>
        <w:jc w:val="center"/>
        <w:rPr>
          <w:b/>
          <w:bCs/>
          <w:sz w:val="28"/>
          <w:szCs w:val="28"/>
        </w:rPr>
      </w:pPr>
      <w:r>
        <w:rPr>
          <w:b/>
          <w:bCs/>
          <w:sz w:val="28"/>
          <w:szCs w:val="28"/>
        </w:rPr>
        <w:t>CARDIOLOGY</w:t>
      </w:r>
      <w:r w:rsidR="0085417F" w:rsidRPr="00F05F54">
        <w:rPr>
          <w:b/>
          <w:bCs/>
          <w:sz w:val="28"/>
          <w:szCs w:val="28"/>
        </w:rPr>
        <w:t xml:space="preserve"> PET </w:t>
      </w:r>
      <w:r w:rsidR="00443D14">
        <w:rPr>
          <w:b/>
          <w:bCs/>
          <w:sz w:val="28"/>
          <w:szCs w:val="28"/>
        </w:rPr>
        <w:t xml:space="preserve">CT </w:t>
      </w:r>
      <w:r w:rsidR="0085417F" w:rsidRPr="00F05F54">
        <w:rPr>
          <w:b/>
          <w:bCs/>
          <w:sz w:val="28"/>
          <w:szCs w:val="28"/>
        </w:rPr>
        <w:t>(Positron Emission Tomography)</w:t>
      </w:r>
    </w:p>
    <w:p w14:paraId="0A994DE5" w14:textId="4DC76A47" w:rsidR="008553BB" w:rsidRDefault="008553BB" w:rsidP="00E50D9D">
      <w:pPr>
        <w:jc w:val="center"/>
      </w:pPr>
    </w:p>
    <w:p w14:paraId="203DDAC2" w14:textId="4CBC61B6" w:rsidR="0085417F" w:rsidRPr="0085417F" w:rsidRDefault="0085417F" w:rsidP="0085417F">
      <w:pPr>
        <w:pStyle w:val="Header"/>
        <w:jc w:val="center"/>
        <w:rPr>
          <w:b/>
          <w:bCs/>
          <w:color w:val="2F5496" w:themeColor="accent1" w:themeShade="BF"/>
          <w:sz w:val="32"/>
          <w:szCs w:val="32"/>
        </w:rPr>
      </w:pPr>
      <w:r w:rsidRPr="0085417F">
        <w:rPr>
          <w:b/>
          <w:bCs/>
          <w:color w:val="2F5496" w:themeColor="accent1" w:themeShade="BF"/>
          <w:sz w:val="32"/>
          <w:szCs w:val="32"/>
        </w:rPr>
        <w:t>Patient Instructions</w:t>
      </w:r>
    </w:p>
    <w:p w14:paraId="3EA377F5" w14:textId="77777777" w:rsidR="0085417F" w:rsidRDefault="0085417F" w:rsidP="00E50D9D">
      <w:pPr>
        <w:jc w:val="center"/>
      </w:pPr>
    </w:p>
    <w:p w14:paraId="4243F9CD" w14:textId="656405FD" w:rsidR="008553BB" w:rsidRPr="008553BB" w:rsidRDefault="008553BB">
      <w:pPr>
        <w:rPr>
          <w:b/>
          <w:bCs/>
          <w:color w:val="2F5496" w:themeColor="accent1" w:themeShade="BF"/>
        </w:rPr>
      </w:pPr>
      <w:r w:rsidRPr="008553BB">
        <w:rPr>
          <w:b/>
          <w:bCs/>
          <w:color w:val="2F5496" w:themeColor="accent1" w:themeShade="BF"/>
        </w:rPr>
        <w:t>Can I eat or drink on the day of the test?</w:t>
      </w:r>
    </w:p>
    <w:p w14:paraId="3831E878" w14:textId="79309E26" w:rsidR="008553BB" w:rsidRDefault="008553BB" w:rsidP="008553BB">
      <w:pPr>
        <w:pStyle w:val="ListParagraph"/>
        <w:numPr>
          <w:ilvl w:val="0"/>
          <w:numId w:val="1"/>
        </w:numPr>
      </w:pPr>
      <w:r w:rsidRPr="003974E2">
        <w:rPr>
          <w:color w:val="FF0000"/>
        </w:rPr>
        <w:t xml:space="preserve">DO NOT </w:t>
      </w:r>
      <w:r>
        <w:t xml:space="preserve">eat or drink anything except water for </w:t>
      </w:r>
      <w:r w:rsidR="000D3C30">
        <w:t>four</w:t>
      </w:r>
      <w:r>
        <w:t xml:space="preserve"> hours before the test.</w:t>
      </w:r>
    </w:p>
    <w:p w14:paraId="2C961734" w14:textId="62E898F1" w:rsidR="008553BB" w:rsidRDefault="008553BB" w:rsidP="008553BB">
      <w:pPr>
        <w:pStyle w:val="ListParagraph"/>
        <w:numPr>
          <w:ilvl w:val="0"/>
          <w:numId w:val="1"/>
        </w:numPr>
      </w:pPr>
      <w:r w:rsidRPr="003974E2">
        <w:rPr>
          <w:color w:val="FF0000"/>
        </w:rPr>
        <w:t>DO NOT</w:t>
      </w:r>
      <w:r>
        <w:t xml:space="preserve"> have anything that contains caffeine for 24 hours before the test.</w:t>
      </w:r>
    </w:p>
    <w:p w14:paraId="77EA3330" w14:textId="0112C5D1" w:rsidR="008553BB" w:rsidRDefault="008553BB" w:rsidP="000D3C30">
      <w:pPr>
        <w:pStyle w:val="ListParagraph"/>
      </w:pPr>
      <w:r>
        <w:t>Caffeine invalidates your test results.  Caffeine is found in coffee, tea, most chocolate products, as well as strawberries (these contain a small amount of caffeine</w:t>
      </w:r>
      <w:r w:rsidR="000D3C30">
        <w:t>).</w:t>
      </w:r>
      <w:r w:rsidR="00F05F54">
        <w:t xml:space="preserve"> </w:t>
      </w:r>
      <w:r>
        <w:t>Also</w:t>
      </w:r>
      <w:r w:rsidR="00F05F54">
        <w:t>,</w:t>
      </w:r>
      <w:r>
        <w:t xml:space="preserve"> avoid decaffeinated or caffeine-free products, all teas (includ</w:t>
      </w:r>
      <w:r w:rsidR="000D3C30">
        <w:t>ing</w:t>
      </w:r>
      <w:r>
        <w:t xml:space="preserve"> but not limited </w:t>
      </w:r>
      <w:proofErr w:type="gramStart"/>
      <w:r>
        <w:t>to</w:t>
      </w:r>
      <w:r w:rsidR="000D3C30">
        <w:t>:</w:t>
      </w:r>
      <w:proofErr w:type="gramEnd"/>
      <w:r>
        <w:t xml:space="preserve"> green tea, herbal tea, mint, anis, chamomile) for 24 hours before the test, as these products contain traceable amounts of caffeine.</w:t>
      </w:r>
    </w:p>
    <w:p w14:paraId="09843D32" w14:textId="4CEF98EF" w:rsidR="008553BB" w:rsidRDefault="008553BB" w:rsidP="008553BB">
      <w:pPr>
        <w:pStyle w:val="ListParagraph"/>
        <w:numPr>
          <w:ilvl w:val="0"/>
          <w:numId w:val="1"/>
        </w:numPr>
      </w:pPr>
      <w:r w:rsidRPr="003974E2">
        <w:rPr>
          <w:color w:val="FF0000"/>
        </w:rPr>
        <w:t>DO NOT SMOKE ON THE DAY OF THE TEST</w:t>
      </w:r>
      <w:r>
        <w:t xml:space="preserve"> – Nicotine affects the test results.</w:t>
      </w:r>
    </w:p>
    <w:p w14:paraId="6772E704" w14:textId="77777777" w:rsidR="00F05F54" w:rsidRDefault="00F05F54" w:rsidP="00F05F54">
      <w:pPr>
        <w:rPr>
          <w:b/>
          <w:bCs/>
          <w:color w:val="2F5496" w:themeColor="accent1" w:themeShade="BF"/>
        </w:rPr>
      </w:pPr>
      <w:r>
        <w:rPr>
          <w:b/>
          <w:bCs/>
          <w:color w:val="2F5496" w:themeColor="accent1" w:themeShade="BF"/>
        </w:rPr>
        <w:t>What should I wear on the day of the test?</w:t>
      </w:r>
    </w:p>
    <w:p w14:paraId="3E157705" w14:textId="12E72C56" w:rsidR="00F05F54" w:rsidRDefault="00F05F54" w:rsidP="00F05F54">
      <w:pPr>
        <w:pStyle w:val="ListParagraph"/>
        <w:numPr>
          <w:ilvl w:val="0"/>
          <w:numId w:val="4"/>
        </w:numPr>
        <w:spacing w:line="256" w:lineRule="auto"/>
      </w:pPr>
      <w:r>
        <w:t xml:space="preserve">Please dress </w:t>
      </w:r>
      <w:r w:rsidR="00443D14">
        <w:t>comfortably and</w:t>
      </w:r>
      <w:r>
        <w:t xml:space="preserve"> avoid wearing </w:t>
      </w:r>
      <w:r w:rsidR="00443D14">
        <w:t>metal.</w:t>
      </w:r>
    </w:p>
    <w:p w14:paraId="5883CA3D" w14:textId="77777777" w:rsidR="00F05F54" w:rsidRDefault="00F05F54" w:rsidP="00F05F54">
      <w:pPr>
        <w:rPr>
          <w:b/>
          <w:bCs/>
          <w:color w:val="2F5496" w:themeColor="accent1" w:themeShade="BF"/>
        </w:rPr>
      </w:pPr>
      <w:r>
        <w:rPr>
          <w:b/>
          <w:bCs/>
          <w:color w:val="2F5496" w:themeColor="accent1" w:themeShade="BF"/>
        </w:rPr>
        <w:t>What should I do if I am claustrophobic?</w:t>
      </w:r>
    </w:p>
    <w:p w14:paraId="52F274AE" w14:textId="2EA457C8" w:rsidR="00F05F54" w:rsidRDefault="00F05F54" w:rsidP="00F05F54">
      <w:pPr>
        <w:pStyle w:val="ListParagraph"/>
        <w:numPr>
          <w:ilvl w:val="0"/>
          <w:numId w:val="4"/>
        </w:numPr>
        <w:spacing w:line="256" w:lineRule="auto"/>
      </w:pPr>
      <w:r>
        <w:t xml:space="preserve">Claustrophobic patients should bring appropriate medicine with them (arranged with ordering doctor). </w:t>
      </w:r>
    </w:p>
    <w:p w14:paraId="310BEF2D" w14:textId="2F839EE1" w:rsidR="004977B1" w:rsidRPr="00F05F54" w:rsidRDefault="004977B1" w:rsidP="00F05F54">
      <w:pPr>
        <w:rPr>
          <w:highlight w:val="yellow"/>
        </w:rPr>
      </w:pPr>
    </w:p>
    <w:p w14:paraId="1D175C7E" w14:textId="4901C25D" w:rsidR="008A2359" w:rsidRDefault="008A2359" w:rsidP="006162CA">
      <w:pPr>
        <w:jc w:val="center"/>
        <w:rPr>
          <w:b/>
          <w:bCs/>
          <w:color w:val="2F5496" w:themeColor="accent1" w:themeShade="BF"/>
          <w:rtl/>
        </w:rPr>
      </w:pPr>
      <w:r w:rsidRPr="007225BD">
        <w:rPr>
          <w:rFonts w:cstheme="minorHAnsi"/>
          <w:b/>
          <w:bCs/>
          <w:noProof/>
          <w:color w:val="2F5496" w:themeColor="accent1" w:themeShade="BF"/>
          <w:sz w:val="28"/>
          <w:szCs w:val="28"/>
        </w:rPr>
        <mc:AlternateContent>
          <mc:Choice Requires="wps">
            <w:drawing>
              <wp:anchor distT="0" distB="0" distL="114300" distR="114300" simplePos="0" relativeHeight="251658241" behindDoc="0" locked="0" layoutInCell="1" allowOverlap="1" wp14:anchorId="35984A5F" wp14:editId="2E69E146">
                <wp:simplePos x="0" y="0"/>
                <wp:positionH relativeFrom="column">
                  <wp:posOffset>723900</wp:posOffset>
                </wp:positionH>
                <wp:positionV relativeFrom="paragraph">
                  <wp:posOffset>-2540</wp:posOffset>
                </wp:positionV>
                <wp:extent cx="3808757" cy="2913408"/>
                <wp:effectExtent l="0" t="0" r="0" b="0"/>
                <wp:wrapNone/>
                <wp:docPr id="1693617070" name="Multiplication Sign 1693617070"/>
                <wp:cNvGraphicFramePr/>
                <a:graphic xmlns:a="http://schemas.openxmlformats.org/drawingml/2006/main">
                  <a:graphicData uri="http://schemas.microsoft.com/office/word/2010/wordprocessingShape">
                    <wps:wsp>
                      <wps:cNvSpPr/>
                      <wps:spPr>
                        <a:xfrm>
                          <a:off x="0" y="0"/>
                          <a:ext cx="3808757" cy="2913408"/>
                        </a:xfrm>
                        <a:prstGeom prst="mathMultiply">
                          <a:avLst/>
                        </a:prstGeom>
                        <a:solidFill>
                          <a:schemeClr val="accent2">
                            <a:alpha val="50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6AA94" id="Multiplication Sign 1693617070" o:spid="_x0000_s1026" style="position:absolute;margin-left:57pt;margin-top:-.2pt;width:299.9pt;height:229.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808757,2913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" path="m706608,971860l1122928,427596r781451,597750l2685829,427596r416320,544264l2468302,1456704r633847,484844l2685829,2485812,1904379,1888062r-781451,597750l706608,1941548r633847,-484844l706608,971860xe" fillcolor="#ed7d31 [3205]" stroked="f">
                <v:fill opacity="32896f"/>
                <v:path arrowok="t" o:connecttype="custom" o:connectlocs="706608,971860;1122928,427596;1904379,1025346;2685829,427596;3102149,971860;2468302,1456704;3102149,1941548;2685829,2485812;1904379,1888062;1122928,2485812;706608,1941548;1340455,1456704;706608,971860" o:connectangles="0,0,0,0,0,0,0,0,0,0,0,0,0"/>
              </v:shape>
            </w:pict>
          </mc:Fallback>
        </mc:AlternateContent>
      </w:r>
      <w:r w:rsidR="008553BB" w:rsidRPr="008553BB">
        <w:rPr>
          <w:noProof/>
        </w:rPr>
        <w:drawing>
          <wp:anchor distT="0" distB="0" distL="114300" distR="114300" simplePos="0" relativeHeight="251658240" behindDoc="1" locked="0" layoutInCell="1" allowOverlap="1" wp14:anchorId="4A402A1E" wp14:editId="2CBF451E">
            <wp:simplePos x="0" y="0"/>
            <wp:positionH relativeFrom="column">
              <wp:posOffset>723900</wp:posOffset>
            </wp:positionH>
            <wp:positionV relativeFrom="paragraph">
              <wp:posOffset>-2540</wp:posOffset>
            </wp:positionV>
            <wp:extent cx="4286848" cy="3077004"/>
            <wp:effectExtent l="0" t="0" r="0" b="9525"/>
            <wp:wrapTight wrapText="bothSides">
              <wp:wrapPolygon edited="0">
                <wp:start x="0" y="0"/>
                <wp:lineTo x="0" y="21533"/>
                <wp:lineTo x="21504" y="21533"/>
                <wp:lineTo x="21504" y="0"/>
                <wp:lineTo x="0" y="0"/>
              </wp:wrapPolygon>
            </wp:wrapTight>
            <wp:docPr id="711404132" name="Picture 711404132" descr="A group of beverages and drin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404132" name="Picture 1" descr="A group of beverages and drink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4286848" cy="3077004"/>
                    </a:xfrm>
                    <a:prstGeom prst="rect">
                      <a:avLst/>
                    </a:prstGeom>
                  </pic:spPr>
                </pic:pic>
              </a:graphicData>
            </a:graphic>
          </wp:anchor>
        </w:drawing>
      </w:r>
    </w:p>
    <w:p w14:paraId="62B9A5D9" w14:textId="77777777" w:rsidR="008A2359" w:rsidRDefault="008A2359">
      <w:pPr>
        <w:rPr>
          <w:b/>
          <w:bCs/>
          <w:color w:val="2F5496" w:themeColor="accent1" w:themeShade="BF"/>
          <w:rtl/>
        </w:rPr>
      </w:pPr>
    </w:p>
    <w:p w14:paraId="6628F422" w14:textId="77777777" w:rsidR="008A2359" w:rsidRDefault="008A2359">
      <w:pPr>
        <w:rPr>
          <w:b/>
          <w:bCs/>
          <w:color w:val="2F5496" w:themeColor="accent1" w:themeShade="BF"/>
          <w:rtl/>
        </w:rPr>
      </w:pPr>
    </w:p>
    <w:p w14:paraId="1DCCEE0E" w14:textId="77777777" w:rsidR="008A2359" w:rsidRDefault="008A2359">
      <w:pPr>
        <w:rPr>
          <w:b/>
          <w:bCs/>
          <w:color w:val="2F5496" w:themeColor="accent1" w:themeShade="BF"/>
          <w:rtl/>
        </w:rPr>
      </w:pPr>
    </w:p>
    <w:p w14:paraId="67168C95" w14:textId="77777777" w:rsidR="008A2359" w:rsidRDefault="008A2359">
      <w:pPr>
        <w:rPr>
          <w:b/>
          <w:bCs/>
          <w:color w:val="2F5496" w:themeColor="accent1" w:themeShade="BF"/>
          <w:rtl/>
        </w:rPr>
      </w:pPr>
    </w:p>
    <w:p w14:paraId="3EBF06D4" w14:textId="77777777" w:rsidR="008A2359" w:rsidRDefault="008A2359">
      <w:pPr>
        <w:rPr>
          <w:b/>
          <w:bCs/>
          <w:color w:val="2F5496" w:themeColor="accent1" w:themeShade="BF"/>
          <w:rtl/>
        </w:rPr>
      </w:pPr>
    </w:p>
    <w:p w14:paraId="5E778848" w14:textId="77777777" w:rsidR="008A2359" w:rsidRDefault="008A2359">
      <w:pPr>
        <w:rPr>
          <w:b/>
          <w:bCs/>
          <w:color w:val="2F5496" w:themeColor="accent1" w:themeShade="BF"/>
          <w:rtl/>
        </w:rPr>
      </w:pPr>
    </w:p>
    <w:p w14:paraId="5B2865AF" w14:textId="77777777" w:rsidR="008A2359" w:rsidRDefault="008A2359">
      <w:pPr>
        <w:rPr>
          <w:b/>
          <w:bCs/>
          <w:color w:val="2F5496" w:themeColor="accent1" w:themeShade="BF"/>
        </w:rPr>
      </w:pPr>
    </w:p>
    <w:p w14:paraId="7F69C17C" w14:textId="77777777" w:rsidR="004977B1" w:rsidRDefault="004977B1">
      <w:pPr>
        <w:rPr>
          <w:b/>
          <w:bCs/>
          <w:color w:val="2F5496" w:themeColor="accent1" w:themeShade="BF"/>
        </w:rPr>
      </w:pPr>
    </w:p>
    <w:p w14:paraId="401F4AFF" w14:textId="77777777" w:rsidR="004977B1" w:rsidRDefault="004977B1">
      <w:pPr>
        <w:rPr>
          <w:b/>
          <w:bCs/>
          <w:color w:val="2F5496" w:themeColor="accent1" w:themeShade="BF"/>
        </w:rPr>
      </w:pPr>
    </w:p>
    <w:p w14:paraId="40E65AD1" w14:textId="77777777" w:rsidR="00443D14" w:rsidRDefault="00443D14">
      <w:pPr>
        <w:rPr>
          <w:b/>
          <w:bCs/>
          <w:color w:val="2F5496" w:themeColor="accent1" w:themeShade="BF"/>
        </w:rPr>
      </w:pPr>
      <w:r>
        <w:rPr>
          <w:b/>
          <w:bCs/>
          <w:color w:val="2F5496" w:themeColor="accent1" w:themeShade="BF"/>
        </w:rPr>
        <w:br w:type="page"/>
      </w:r>
    </w:p>
    <w:p w14:paraId="7BF5D9C7" w14:textId="3B90E678" w:rsidR="008553BB" w:rsidRDefault="008553BB">
      <w:pPr>
        <w:rPr>
          <w:b/>
          <w:bCs/>
          <w:color w:val="2F5496" w:themeColor="accent1" w:themeShade="BF"/>
        </w:rPr>
      </w:pPr>
      <w:r>
        <w:rPr>
          <w:b/>
          <w:bCs/>
          <w:color w:val="2F5496" w:themeColor="accent1" w:themeShade="BF"/>
        </w:rPr>
        <w:lastRenderedPageBreak/>
        <w:t>Should I take my medications on the day of the test?</w:t>
      </w:r>
    </w:p>
    <w:p w14:paraId="2FF75135" w14:textId="16CC6D7C" w:rsidR="008553BB" w:rsidRPr="008553BB" w:rsidRDefault="008553BB">
      <w:r w:rsidRPr="008553BB">
        <w:t xml:space="preserve">Please continue taking your medications unless your referring physician tells you </w:t>
      </w:r>
      <w:r w:rsidR="000D3C30">
        <w:t>otherwise</w:t>
      </w:r>
      <w:r w:rsidRPr="008553BB">
        <w:t xml:space="preserve">.  Please bring a copy of </w:t>
      </w:r>
      <w:r w:rsidR="00443D14" w:rsidRPr="008553BB">
        <w:t>all</w:t>
      </w:r>
      <w:r w:rsidRPr="008553BB">
        <w:t xml:space="preserve"> your medications</w:t>
      </w:r>
      <w:r w:rsidR="000D3C30">
        <w:t xml:space="preserve"> and </w:t>
      </w:r>
      <w:r w:rsidR="000D3C30" w:rsidRPr="008553BB">
        <w:t>supplements</w:t>
      </w:r>
      <w:r w:rsidRPr="008553BB">
        <w:t>, including those that are non-prescription (over</w:t>
      </w:r>
      <w:r w:rsidR="000D3C30">
        <w:t xml:space="preserve"> </w:t>
      </w:r>
      <w:r w:rsidRPr="008553BB">
        <w:t>the</w:t>
      </w:r>
      <w:r w:rsidR="000D3C30">
        <w:t xml:space="preserve"> </w:t>
      </w:r>
      <w:r w:rsidRPr="008553BB">
        <w:t>counter), to this appointment.</w:t>
      </w:r>
    </w:p>
    <w:p w14:paraId="6F132AF0" w14:textId="656434DF" w:rsidR="008553BB" w:rsidRPr="008553BB" w:rsidRDefault="008553BB">
      <w:pPr>
        <w:rPr>
          <w:b/>
          <w:bCs/>
          <w:color w:val="2F5496" w:themeColor="accent1" w:themeShade="BF"/>
        </w:rPr>
      </w:pPr>
      <w:r w:rsidRPr="008553BB">
        <w:rPr>
          <w:b/>
          <w:bCs/>
          <w:color w:val="2F5496" w:themeColor="accent1" w:themeShade="BF"/>
        </w:rPr>
        <w:t>Please follow below guidelines:</w:t>
      </w:r>
    </w:p>
    <w:p w14:paraId="3DD6E5D4" w14:textId="7F1B7A87" w:rsidR="008553BB" w:rsidRDefault="008553BB">
      <w:r w:rsidRPr="00F83E27">
        <w:rPr>
          <w:b/>
          <w:bCs/>
          <w:color w:val="2F5496" w:themeColor="accent1" w:themeShade="BF"/>
        </w:rPr>
        <w:t>Medications with caffeine:</w:t>
      </w:r>
      <w:r w:rsidRPr="008553BB">
        <w:t xml:space="preserve"> </w:t>
      </w:r>
      <w:r w:rsidRPr="003974E2">
        <w:rPr>
          <w:color w:val="FF0000"/>
        </w:rPr>
        <w:t xml:space="preserve">DO NOT </w:t>
      </w:r>
      <w:r w:rsidRPr="008553BB">
        <w:t>take any over-the-counter medication that contain</w:t>
      </w:r>
      <w:r w:rsidR="00D94416">
        <w:t>s</w:t>
      </w:r>
      <w:r w:rsidRPr="008553BB">
        <w:t xml:space="preserve"> caffeine for </w:t>
      </w:r>
      <w:r w:rsidR="00D94416">
        <w:t xml:space="preserve">at least </w:t>
      </w:r>
      <w:r w:rsidRPr="008553BB">
        <w:t xml:space="preserve">24 hours before the test (such as Excedrin, Anacin, diet pills and </w:t>
      </w:r>
      <w:proofErr w:type="spellStart"/>
      <w:r w:rsidRPr="008553BB">
        <w:t>NoDoz</w:t>
      </w:r>
      <w:proofErr w:type="spellEnd"/>
      <w:r w:rsidRPr="008553BB">
        <w:t>). Talk to your doctor, pharmacist</w:t>
      </w:r>
      <w:r w:rsidR="00D94416">
        <w:t>,</w:t>
      </w:r>
      <w:r w:rsidRPr="008553BB">
        <w:t xml:space="preserve"> or nurse if you have questions about other medications that may contain caffeine.</w:t>
      </w:r>
    </w:p>
    <w:p w14:paraId="4993B145" w14:textId="18873C23" w:rsidR="008553BB" w:rsidRDefault="008553BB" w:rsidP="008553BB">
      <w:r w:rsidRPr="00F83E27">
        <w:rPr>
          <w:b/>
          <w:bCs/>
          <w:color w:val="2F5496" w:themeColor="accent1" w:themeShade="BF"/>
        </w:rPr>
        <w:t>If you have asthma:</w:t>
      </w:r>
      <w:r>
        <w:rPr>
          <w:b/>
          <w:bCs/>
        </w:rPr>
        <w:t xml:space="preserve"> </w:t>
      </w:r>
      <w:r>
        <w:t xml:space="preserve">Your referring physician will tell you NOT to take theophylline (Theo-dur) for </w:t>
      </w:r>
      <w:r w:rsidR="00D94416">
        <w:t xml:space="preserve">at least </w:t>
      </w:r>
      <w:r>
        <w:t>48 hours before the test.  Please bring your asthma inhaler to the test.</w:t>
      </w:r>
    </w:p>
    <w:p w14:paraId="34F6D8DD" w14:textId="622C270D" w:rsidR="008553BB" w:rsidRPr="00F83E27" w:rsidRDefault="008553BB" w:rsidP="008553BB">
      <w:pPr>
        <w:rPr>
          <w:b/>
          <w:bCs/>
          <w:color w:val="2F5496" w:themeColor="accent1" w:themeShade="BF"/>
        </w:rPr>
      </w:pPr>
      <w:r w:rsidRPr="00F83E27">
        <w:rPr>
          <w:b/>
          <w:bCs/>
          <w:color w:val="2F5496" w:themeColor="accent1" w:themeShade="BF"/>
        </w:rPr>
        <w:t xml:space="preserve">If you have diabetes: </w:t>
      </w:r>
    </w:p>
    <w:p w14:paraId="4279E72E" w14:textId="10BCBF73" w:rsidR="00F83E27" w:rsidRDefault="00F83E27" w:rsidP="00F83E27">
      <w:pPr>
        <w:pStyle w:val="ListParagraph"/>
        <w:numPr>
          <w:ilvl w:val="0"/>
          <w:numId w:val="1"/>
        </w:numPr>
      </w:pPr>
      <w:r>
        <w:t xml:space="preserve">If you take insulin, take your usual morning </w:t>
      </w:r>
      <w:proofErr w:type="gramStart"/>
      <w:r>
        <w:t>dose</w:t>
      </w:r>
      <w:proofErr w:type="gramEnd"/>
      <w:r>
        <w:t xml:space="preserve"> and eat a light meal </w:t>
      </w:r>
      <w:r w:rsidR="00D94416">
        <w:t>four</w:t>
      </w:r>
      <w:r>
        <w:t xml:space="preserve"> hours before the test.</w:t>
      </w:r>
    </w:p>
    <w:p w14:paraId="4A47C46E" w14:textId="633B2994" w:rsidR="00F83E27" w:rsidRDefault="00F83E27" w:rsidP="00F83E27">
      <w:pPr>
        <w:pStyle w:val="ListParagraph"/>
        <w:numPr>
          <w:ilvl w:val="0"/>
          <w:numId w:val="1"/>
        </w:numPr>
      </w:pPr>
      <w:r>
        <w:t>If you take pills, do not take your medication before the test. Bring your diabetes medication with you, so you can take it after you finish the test. Do not take your diabetes medication and skip a meal before the test.</w:t>
      </w:r>
    </w:p>
    <w:p w14:paraId="42B7BD5B" w14:textId="6FB700AF" w:rsidR="00F83E27" w:rsidRDefault="00F83E27" w:rsidP="00F83E27">
      <w:pPr>
        <w:pStyle w:val="ListParagraph"/>
        <w:numPr>
          <w:ilvl w:val="0"/>
          <w:numId w:val="1"/>
        </w:numPr>
      </w:pPr>
      <w:r>
        <w:t>If you think your blood sugar is low, tell us right away. Plan to eat and take your medication after you finish the test.</w:t>
      </w:r>
    </w:p>
    <w:p w14:paraId="10901E11" w14:textId="07171A07" w:rsidR="00F83E27" w:rsidRPr="00F83E27" w:rsidRDefault="00F83E27" w:rsidP="00F83E27">
      <w:pPr>
        <w:rPr>
          <w:b/>
          <w:bCs/>
          <w:color w:val="2F5496" w:themeColor="accent1" w:themeShade="BF"/>
        </w:rPr>
      </w:pPr>
      <w:r w:rsidRPr="00F83E27">
        <w:rPr>
          <w:b/>
          <w:bCs/>
          <w:color w:val="2F5496" w:themeColor="accent1" w:themeShade="BF"/>
        </w:rPr>
        <w:t xml:space="preserve">If you take heart medications: </w:t>
      </w:r>
    </w:p>
    <w:p w14:paraId="7D9A0A3A" w14:textId="45EC2125" w:rsidR="00F83E27" w:rsidRDefault="00F83E27" w:rsidP="00F83E27">
      <w:pPr>
        <w:pStyle w:val="ListParagraph"/>
        <w:numPr>
          <w:ilvl w:val="0"/>
          <w:numId w:val="2"/>
        </w:numPr>
      </w:pPr>
      <w:r>
        <w:t xml:space="preserve">Ask </w:t>
      </w:r>
      <w:proofErr w:type="spellStart"/>
      <w:r>
        <w:t>you</w:t>
      </w:r>
      <w:proofErr w:type="spellEnd"/>
      <w:r>
        <w:t xml:space="preserve"> doctor about changes you need to make to your medications before the test.</w:t>
      </w:r>
    </w:p>
    <w:p w14:paraId="04A1402E" w14:textId="6DB605C7" w:rsidR="00F83E27" w:rsidRDefault="00F83E27" w:rsidP="00F83E27">
      <w:pPr>
        <w:pStyle w:val="ListParagraph"/>
        <w:numPr>
          <w:ilvl w:val="0"/>
          <w:numId w:val="2"/>
        </w:numPr>
      </w:pPr>
      <w:r>
        <w:t>DO NOT stop taking any medication unless your doctor instructs you to do so.</w:t>
      </w:r>
    </w:p>
    <w:p w14:paraId="1283F2C5" w14:textId="5AA22552" w:rsidR="00F83E27" w:rsidRDefault="00F83E27" w:rsidP="00F83E27">
      <w:pPr>
        <w:pStyle w:val="ListParagraph"/>
        <w:numPr>
          <w:ilvl w:val="0"/>
          <w:numId w:val="2"/>
        </w:numPr>
      </w:pPr>
      <w:r>
        <w:t xml:space="preserve">Dipyridamole (Persantine) – If you are on this medication, </w:t>
      </w:r>
      <w:r w:rsidRPr="003974E2">
        <w:rPr>
          <w:b/>
          <w:bCs/>
          <w:color w:val="FF0000"/>
        </w:rPr>
        <w:t>you must stop taking it 48 hours before the test.</w:t>
      </w:r>
      <w:r w:rsidRPr="003974E2">
        <w:rPr>
          <w:color w:val="FF0000"/>
        </w:rPr>
        <w:t xml:space="preserve"> </w:t>
      </w:r>
      <w:r>
        <w:t>Before stopping, please contact your referring physician.</w:t>
      </w:r>
    </w:p>
    <w:p w14:paraId="4556EDB6" w14:textId="197E9C6C" w:rsidR="00F83E27" w:rsidRPr="003974E2" w:rsidRDefault="00F83E27" w:rsidP="00F83E27">
      <w:pPr>
        <w:rPr>
          <w:b/>
          <w:bCs/>
          <w:color w:val="2F5496" w:themeColor="accent1" w:themeShade="BF"/>
        </w:rPr>
      </w:pPr>
      <w:r w:rsidRPr="003974E2">
        <w:rPr>
          <w:b/>
          <w:bCs/>
          <w:color w:val="2F5496" w:themeColor="accent1" w:themeShade="BF"/>
        </w:rPr>
        <w:t>What to expect during the test</w:t>
      </w:r>
      <w:r w:rsidR="00D94416">
        <w:rPr>
          <w:b/>
          <w:bCs/>
          <w:color w:val="2F5496" w:themeColor="accent1" w:themeShade="BF"/>
        </w:rPr>
        <w:t>:</w:t>
      </w:r>
    </w:p>
    <w:p w14:paraId="68ACE32E" w14:textId="335654C7" w:rsidR="00F83E27" w:rsidRDefault="00F83E27" w:rsidP="00F83E27">
      <w:pPr>
        <w:pStyle w:val="ListParagraph"/>
        <w:numPr>
          <w:ilvl w:val="0"/>
          <w:numId w:val="3"/>
        </w:numPr>
      </w:pPr>
      <w:r>
        <w:t>The testing area is supervised by a doctor.</w:t>
      </w:r>
    </w:p>
    <w:p w14:paraId="03F23088" w14:textId="54A05F09" w:rsidR="00F83E27" w:rsidRDefault="00F83E27" w:rsidP="00F83E27">
      <w:pPr>
        <w:pStyle w:val="ListParagraph"/>
        <w:numPr>
          <w:ilvl w:val="0"/>
          <w:numId w:val="3"/>
        </w:numPr>
      </w:pPr>
      <w:r>
        <w:t>You will remove clothing from the waist up and wear a hospital gown during the test.</w:t>
      </w:r>
    </w:p>
    <w:p w14:paraId="445A7C06" w14:textId="23AC20EA" w:rsidR="00F83E27" w:rsidRDefault="00F83E27" w:rsidP="00F83E27">
      <w:pPr>
        <w:pStyle w:val="ListParagraph"/>
        <w:numPr>
          <w:ilvl w:val="0"/>
          <w:numId w:val="3"/>
        </w:numPr>
      </w:pPr>
      <w:r>
        <w:t xml:space="preserve">You will </w:t>
      </w:r>
      <w:r w:rsidR="00D94416">
        <w:t xml:space="preserve">undergo </w:t>
      </w:r>
      <w:r>
        <w:t>an EKG before and during the test to keep track of your heart’s electrical activity. Several small, sticky patches (electrodes) will be placed on your body to record the EKG.</w:t>
      </w:r>
    </w:p>
    <w:p w14:paraId="64050FA9" w14:textId="1D777FD6" w:rsidR="00F83E27" w:rsidRDefault="00F83E27" w:rsidP="00F83E27">
      <w:pPr>
        <w:pStyle w:val="ListParagraph"/>
        <w:numPr>
          <w:ilvl w:val="0"/>
          <w:numId w:val="3"/>
        </w:numPr>
      </w:pPr>
      <w:r>
        <w:t>We will check your blood pressure before the test.</w:t>
      </w:r>
    </w:p>
    <w:p w14:paraId="6257E188" w14:textId="6AE3DF69" w:rsidR="00F83E27" w:rsidRDefault="00F83E27" w:rsidP="00F83E27">
      <w:pPr>
        <w:pStyle w:val="ListParagraph"/>
        <w:numPr>
          <w:ilvl w:val="0"/>
          <w:numId w:val="3"/>
        </w:numPr>
      </w:pPr>
      <w:r>
        <w:t xml:space="preserve">You will </w:t>
      </w:r>
      <w:r w:rsidR="009C693E">
        <w:t xml:space="preserve">have </w:t>
      </w:r>
      <w:r>
        <w:t>an IV</w:t>
      </w:r>
      <w:r w:rsidR="009C693E">
        <w:t xml:space="preserve"> drip inserted</w:t>
      </w:r>
      <w:r>
        <w:t xml:space="preserve"> in</w:t>
      </w:r>
      <w:r w:rsidR="009C693E">
        <w:t>to</w:t>
      </w:r>
      <w:r>
        <w:t xml:space="preserve"> your arm or hand. The IV</w:t>
      </w:r>
      <w:r w:rsidR="009C693E">
        <w:t xml:space="preserve"> drip</w:t>
      </w:r>
      <w:r>
        <w:t xml:space="preserve"> is used to </w:t>
      </w:r>
      <w:r w:rsidR="009C693E">
        <w:t xml:space="preserve">administer </w:t>
      </w:r>
      <w:r>
        <w:t xml:space="preserve">you medication and the tracer </w:t>
      </w:r>
      <w:r w:rsidR="009C693E">
        <w:t>(to monitor your blood flow)</w:t>
      </w:r>
      <w:r w:rsidR="00F05F54">
        <w:t xml:space="preserve"> </w:t>
      </w:r>
      <w:r>
        <w:t>during the test.</w:t>
      </w:r>
    </w:p>
    <w:p w14:paraId="068F6E2D" w14:textId="3B3B3EC5" w:rsidR="00F83E27" w:rsidRDefault="00F83E27" w:rsidP="00F83E27">
      <w:pPr>
        <w:pStyle w:val="ListParagraph"/>
        <w:numPr>
          <w:ilvl w:val="0"/>
          <w:numId w:val="3"/>
        </w:numPr>
      </w:pPr>
      <w:r>
        <w:t xml:space="preserve">You will lie very </w:t>
      </w:r>
      <w:r w:rsidR="009C693E">
        <w:t>still on</w:t>
      </w:r>
      <w:r>
        <w:t xml:space="preserve"> the exam table for 15 minutes</w:t>
      </w:r>
      <w:r w:rsidR="009C693E">
        <w:t xml:space="preserve"> -</w:t>
      </w:r>
      <w:r>
        <w:t xml:space="preserve"> </w:t>
      </w:r>
      <w:r w:rsidR="009C693E">
        <w:t>twice</w:t>
      </w:r>
      <w:r>
        <w:t xml:space="preserve">, </w:t>
      </w:r>
      <w:r w:rsidR="009C693E">
        <w:t xml:space="preserve">once while </w:t>
      </w:r>
      <w:r>
        <w:t xml:space="preserve">resting and </w:t>
      </w:r>
      <w:r w:rsidR="009C693E">
        <w:t>once while</w:t>
      </w:r>
      <w:r>
        <w:t xml:space="preserve"> you are active. The PET scanner will be over you. It is extremely important that you do not move during the exam for </w:t>
      </w:r>
      <w:r w:rsidR="009C693E">
        <w:t xml:space="preserve">the entire </w:t>
      </w:r>
      <w:r>
        <w:t>15 minutes.</w:t>
      </w:r>
    </w:p>
    <w:p w14:paraId="17AAFE93" w14:textId="36C193CE" w:rsidR="00F83E27" w:rsidRDefault="00F83E27" w:rsidP="00F83E27">
      <w:pPr>
        <w:pStyle w:val="ListParagraph"/>
        <w:numPr>
          <w:ilvl w:val="0"/>
          <w:numId w:val="3"/>
        </w:numPr>
      </w:pPr>
      <w:r>
        <w:t>You will get a small amount of radioactive tracer, through your IV so your doctor can check your blood flow while you are resting.</w:t>
      </w:r>
    </w:p>
    <w:p w14:paraId="5019C61E" w14:textId="78D31CEF" w:rsidR="002218C5" w:rsidRDefault="00F83E27" w:rsidP="002218C5">
      <w:pPr>
        <w:pStyle w:val="ListParagraph"/>
        <w:numPr>
          <w:ilvl w:val="0"/>
          <w:numId w:val="3"/>
        </w:numPr>
      </w:pPr>
      <w:r>
        <w:t>You will get medication (vasodilator) through your IV to cause your heart to react as if you were exercising. You may feel warm or flush and may have a mild headache.</w:t>
      </w:r>
    </w:p>
    <w:p w14:paraId="037B2A47" w14:textId="5609FE13" w:rsidR="00F83E27" w:rsidRDefault="00F83E27" w:rsidP="00F83E27">
      <w:pPr>
        <w:pStyle w:val="ListParagraph"/>
        <w:numPr>
          <w:ilvl w:val="0"/>
          <w:numId w:val="3"/>
        </w:numPr>
      </w:pPr>
      <w:r>
        <w:t>You will get another small amount of tracer so your doctor can check your blood flow while you are active. Your doctor will compare the two scans (resting and active).</w:t>
      </w:r>
    </w:p>
    <w:p w14:paraId="1B593713" w14:textId="5865057A" w:rsidR="00F83E27" w:rsidRDefault="00F83E27" w:rsidP="00F83E27">
      <w:pPr>
        <w:pStyle w:val="ListParagraph"/>
        <w:numPr>
          <w:ilvl w:val="0"/>
          <w:numId w:val="3"/>
        </w:numPr>
      </w:pPr>
      <w:r>
        <w:lastRenderedPageBreak/>
        <w:t>Your healthcare team will ask you how you are feeling several times during the test. Please let them know if you have any pain or discomfort in your chest, arm</w:t>
      </w:r>
      <w:r w:rsidR="009C693E">
        <w:t>,</w:t>
      </w:r>
      <w:r>
        <w:t xml:space="preserve"> or jaw</w:t>
      </w:r>
      <w:r w:rsidR="009C693E">
        <w:t>,</w:t>
      </w:r>
      <w:r>
        <w:t xml:space="preserve"> or if you feel short of breath, dizzy or lightheaded, or have any other unusual symptoms.</w:t>
      </w:r>
    </w:p>
    <w:p w14:paraId="7E17F0EB" w14:textId="105DA30C" w:rsidR="00F83E27" w:rsidRDefault="00F83E27" w:rsidP="00F83E27">
      <w:pPr>
        <w:pStyle w:val="ListParagraph"/>
        <w:numPr>
          <w:ilvl w:val="0"/>
          <w:numId w:val="3"/>
        </w:numPr>
      </w:pPr>
      <w:r>
        <w:t>The IV will be removed from your arm at the end of the test.</w:t>
      </w:r>
    </w:p>
    <w:p w14:paraId="2F3AF500" w14:textId="4D509D28" w:rsidR="00F83E27" w:rsidRPr="003974E2" w:rsidRDefault="00F83E27" w:rsidP="00F83E27">
      <w:pPr>
        <w:rPr>
          <w:b/>
          <w:bCs/>
          <w:color w:val="2F5496" w:themeColor="accent1" w:themeShade="BF"/>
        </w:rPr>
      </w:pPr>
      <w:r w:rsidRPr="003974E2">
        <w:rPr>
          <w:b/>
          <w:bCs/>
          <w:color w:val="2F5496" w:themeColor="accent1" w:themeShade="BF"/>
        </w:rPr>
        <w:t>How long will the test last?</w:t>
      </w:r>
    </w:p>
    <w:p w14:paraId="190F617D" w14:textId="7CB557D0" w:rsidR="00F83E27" w:rsidRDefault="00F83E27" w:rsidP="00F83E27">
      <w:r>
        <w:t>The test will take approximately 3-5 hours.</w:t>
      </w:r>
    </w:p>
    <w:p w14:paraId="30526388" w14:textId="390B62A9" w:rsidR="00F83E27" w:rsidRPr="003974E2" w:rsidRDefault="00F83E27" w:rsidP="00F83E27">
      <w:pPr>
        <w:rPr>
          <w:b/>
          <w:bCs/>
          <w:color w:val="2F5496" w:themeColor="accent1" w:themeShade="BF"/>
        </w:rPr>
      </w:pPr>
      <w:r w:rsidRPr="003974E2">
        <w:rPr>
          <w:b/>
          <w:bCs/>
          <w:color w:val="2F5496" w:themeColor="accent1" w:themeShade="BF"/>
        </w:rPr>
        <w:t>How do I get the results of my test?</w:t>
      </w:r>
    </w:p>
    <w:p w14:paraId="6FE0F201" w14:textId="36474D0F" w:rsidR="00F83E27" w:rsidRDefault="00F83E27" w:rsidP="00F83E27">
      <w:r>
        <w:t xml:space="preserve">After the </w:t>
      </w:r>
      <w:r w:rsidR="009C693E">
        <w:t>n</w:t>
      </w:r>
      <w:r>
        <w:t xml:space="preserve">uclear </w:t>
      </w:r>
      <w:r w:rsidR="009C693E">
        <w:t>c</w:t>
      </w:r>
      <w:r>
        <w:t xml:space="preserve">ardiologist reviews your entire test, the results will be available within </w:t>
      </w:r>
      <w:r w:rsidR="009C693E">
        <w:t>three</w:t>
      </w:r>
      <w:r>
        <w:t xml:space="preserve"> business days. Your referring provider will have access to the results and will contact you to discuss them. Please make a follow-up appointment with your provider.  If you develop symptoms, </w:t>
      </w:r>
      <w:r w:rsidR="009C693E">
        <w:t xml:space="preserve">seek immediate medical </w:t>
      </w:r>
      <w:proofErr w:type="gramStart"/>
      <w:r w:rsidR="009C693E">
        <w:t>help</w:t>
      </w:r>
      <w:proofErr w:type="gramEnd"/>
      <w:r w:rsidR="009C693E">
        <w:t xml:space="preserve"> and </w:t>
      </w:r>
      <w:r>
        <w:t>go to the nearest emergency department.</w:t>
      </w:r>
    </w:p>
    <w:p w14:paraId="4A327549" w14:textId="1AA354E3" w:rsidR="003974E2" w:rsidRPr="003974E2" w:rsidRDefault="003974E2" w:rsidP="00F83E27">
      <w:pPr>
        <w:rPr>
          <w:b/>
          <w:bCs/>
          <w:color w:val="2F5496" w:themeColor="accent1" w:themeShade="BF"/>
        </w:rPr>
      </w:pPr>
      <w:r w:rsidRPr="003974E2">
        <w:rPr>
          <w:b/>
          <w:bCs/>
          <w:color w:val="2F5496" w:themeColor="accent1" w:themeShade="BF"/>
        </w:rPr>
        <w:t xml:space="preserve">How do I get to </w:t>
      </w:r>
      <w:r w:rsidR="00F05F54">
        <w:rPr>
          <w:b/>
          <w:bCs/>
          <w:color w:val="2F5496" w:themeColor="accent1" w:themeShade="BF"/>
        </w:rPr>
        <w:t>Tawam Molecular Imaging Centre (TMIC)</w:t>
      </w:r>
      <w:r w:rsidR="00F05F54" w:rsidRPr="003974E2">
        <w:rPr>
          <w:b/>
          <w:bCs/>
          <w:color w:val="2F5496" w:themeColor="accent1" w:themeShade="BF"/>
        </w:rPr>
        <w:t>:</w:t>
      </w:r>
    </w:p>
    <w:p w14:paraId="142B449E" w14:textId="74E10F17" w:rsidR="003974E2" w:rsidRDefault="003974E2" w:rsidP="00F83E27">
      <w:r>
        <w:t xml:space="preserve">Address: Tawam Hospital Campus in </w:t>
      </w:r>
      <w:proofErr w:type="spellStart"/>
      <w:r>
        <w:t>AlAin</w:t>
      </w:r>
      <w:proofErr w:type="spellEnd"/>
      <w:r>
        <w:t>, behind the Mosque</w:t>
      </w:r>
    </w:p>
    <w:p w14:paraId="7DFABA43" w14:textId="1A1E97CD" w:rsidR="003974E2" w:rsidRDefault="003974E2" w:rsidP="00F83E27">
      <w:r>
        <w:t xml:space="preserve">Google Maps: </w:t>
      </w:r>
      <w:hyperlink r:id="rId12" w:history="1">
        <w:r w:rsidRPr="00C81AB0">
          <w:rPr>
            <w:rStyle w:val="Hyperlink"/>
          </w:rPr>
          <w:t>https://goo.gl/maps/tuBrcHaJMvh8ChTa8</w:t>
        </w:r>
      </w:hyperlink>
      <w:r>
        <w:t xml:space="preserve"> </w:t>
      </w:r>
    </w:p>
    <w:p w14:paraId="1E71B7A0" w14:textId="2BE42632" w:rsidR="003974E2" w:rsidRDefault="003974E2" w:rsidP="00F83E27">
      <w:r w:rsidRPr="003974E2">
        <w:rPr>
          <w:noProof/>
        </w:rPr>
        <w:drawing>
          <wp:inline distT="0" distB="0" distL="0" distR="0" wp14:anchorId="6A9A2148" wp14:editId="6691B15C">
            <wp:extent cx="5731510" cy="3475990"/>
            <wp:effectExtent l="0" t="0" r="2540" b="0"/>
            <wp:docPr id="2083304326" name="Picture 2083304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3304326" name=""/>
                    <pic:cNvPicPr/>
                  </pic:nvPicPr>
                  <pic:blipFill>
                    <a:blip r:embed="rId13"/>
                    <a:stretch>
                      <a:fillRect/>
                    </a:stretch>
                  </pic:blipFill>
                  <pic:spPr>
                    <a:xfrm>
                      <a:off x="0" y="0"/>
                      <a:ext cx="5731510" cy="3475990"/>
                    </a:xfrm>
                    <a:prstGeom prst="rect">
                      <a:avLst/>
                    </a:prstGeom>
                  </pic:spPr>
                </pic:pic>
              </a:graphicData>
            </a:graphic>
          </wp:inline>
        </w:drawing>
      </w:r>
    </w:p>
    <w:p w14:paraId="3351009A" w14:textId="0C49A230" w:rsidR="00443D14" w:rsidRPr="00F83E27" w:rsidRDefault="00443D14" w:rsidP="00443D14">
      <w:r>
        <w:t xml:space="preserve">For more details, please contact Tawam Molecular Imaging Centre at </w:t>
      </w:r>
      <w:r w:rsidR="00B406C9">
        <w:t>80077</w:t>
      </w:r>
      <w:r>
        <w:t>.</w:t>
      </w:r>
    </w:p>
    <w:p w14:paraId="3F8D1A0C" w14:textId="6036D9DE" w:rsidR="003974E2" w:rsidRPr="00F83E27" w:rsidRDefault="003974E2" w:rsidP="00443D14"/>
    <w:sectPr w:rsidR="003974E2" w:rsidRPr="00F83E27">
      <w:headerReference w:type="default" r:id="rId14"/>
      <w:footerReference w:type="even" r:id="rId15"/>
      <w:footerReference w:type="defaul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8C6BD" w14:textId="77777777" w:rsidR="00154B06" w:rsidRDefault="00154B06" w:rsidP="008553BB">
      <w:pPr>
        <w:spacing w:after="0" w:line="240" w:lineRule="auto"/>
      </w:pPr>
      <w:r>
        <w:separator/>
      </w:r>
    </w:p>
  </w:endnote>
  <w:endnote w:type="continuationSeparator" w:id="0">
    <w:p w14:paraId="06BEC932" w14:textId="77777777" w:rsidR="00154B06" w:rsidRDefault="00154B06" w:rsidP="008553BB">
      <w:pPr>
        <w:spacing w:after="0" w:line="240" w:lineRule="auto"/>
      </w:pPr>
      <w:r>
        <w:continuationSeparator/>
      </w:r>
    </w:p>
  </w:endnote>
  <w:endnote w:type="continuationNotice" w:id="1">
    <w:p w14:paraId="0E92FC03" w14:textId="77777777" w:rsidR="00154B06" w:rsidRDefault="00154B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298CEA" w14:textId="3B214F39" w:rsidR="00B406C9" w:rsidRDefault="00B406C9">
    <w:pPr>
      <w:pStyle w:val="Footer"/>
    </w:pPr>
    <w:r>
      <w:rPr>
        <w:noProof/>
      </w:rPr>
      <mc:AlternateContent>
        <mc:Choice Requires="wps">
          <w:drawing>
            <wp:anchor distT="0" distB="0" distL="0" distR="0" simplePos="0" relativeHeight="251660288" behindDoc="0" locked="0" layoutInCell="1" allowOverlap="1" wp14:anchorId="07E920C4" wp14:editId="3C785B52">
              <wp:simplePos x="635" y="635"/>
              <wp:positionH relativeFrom="page">
                <wp:align>center</wp:align>
              </wp:positionH>
              <wp:positionV relativeFrom="page">
                <wp:align>bottom</wp:align>
              </wp:positionV>
              <wp:extent cx="519430" cy="357505"/>
              <wp:effectExtent l="0" t="0" r="13970" b="0"/>
              <wp:wrapNone/>
              <wp:docPr id="1965280010" name="Text Box 3"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9430" cy="357505"/>
                      </a:xfrm>
                      <a:prstGeom prst="rect">
                        <a:avLst/>
                      </a:prstGeom>
                      <a:noFill/>
                      <a:ln>
                        <a:noFill/>
                      </a:ln>
                    </wps:spPr>
                    <wps:txbx>
                      <w:txbxContent>
                        <w:p w14:paraId="262E9A47" w14:textId="64E15674" w:rsidR="00B406C9" w:rsidRPr="00B406C9" w:rsidRDefault="00B406C9" w:rsidP="00B406C9">
                          <w:pPr>
                            <w:spacing w:after="0"/>
                            <w:rPr>
                              <w:rFonts w:ascii="Calibri" w:eastAsia="Calibri" w:hAnsi="Calibri" w:cs="Calibri"/>
                              <w:noProof/>
                              <w:color w:val="0000FF"/>
                              <w:sz w:val="20"/>
                              <w:szCs w:val="20"/>
                            </w:rPr>
                          </w:pPr>
                          <w:r w:rsidRPr="00B406C9">
                            <w:rPr>
                              <w:rFonts w:ascii="Calibri" w:eastAsia="Calibri" w:hAnsi="Calibri" w:cs="Calibri"/>
                              <w:noProof/>
                              <w:color w:val="0000FF"/>
                              <w:sz w:val="20"/>
                              <w:szCs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7E920C4" id="_x0000_t202" coordsize="21600,21600" o:spt="202" path="m,l,21600r21600,l21600,xe">
              <v:stroke joinstyle="miter"/>
              <v:path gradientshapeok="t" o:connecttype="rect"/>
            </v:shapetype>
            <v:shape id="Text Box 3" o:spid="_x0000_s1026" type="#_x0000_t202" alt="Restricted" style="position:absolute;margin-left:0;margin-top:0;width:40.9pt;height:28.1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" filled="f" stroked="f">
              <v:fill o:detectmouseclick="t"/>
              <v:textbox style="mso-fit-shape-to-text:t" inset="0,0,0,15pt">
                <w:txbxContent>
                  <w:p w14:paraId="262E9A47" w14:textId="64E15674" w:rsidR="00B406C9" w:rsidRPr="00B406C9" w:rsidRDefault="00B406C9" w:rsidP="00B406C9">
                    <w:pPr>
                      <w:spacing w:after="0"/>
                      <w:rPr>
                        <w:rFonts w:ascii="Calibri" w:eastAsia="Calibri" w:hAnsi="Calibri" w:cs="Calibri"/>
                        <w:noProof/>
                        <w:color w:val="0000FF"/>
                        <w:sz w:val="20"/>
                        <w:szCs w:val="20"/>
                      </w:rPr>
                    </w:pPr>
                    <w:r w:rsidRPr="00B406C9">
                      <w:rPr>
                        <w:rFonts w:ascii="Calibri" w:eastAsia="Calibri" w:hAnsi="Calibri" w:cs="Calibri"/>
                        <w:noProof/>
                        <w:color w:val="0000FF"/>
                        <w:sz w:val="20"/>
                        <w:szCs w:val="20"/>
                      </w:rPr>
                      <w:t>Restricted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957E7C" w14:textId="65F3E104" w:rsidR="00DF205F" w:rsidRDefault="00B406C9">
    <w:pPr>
      <w:pStyle w:val="Footer"/>
      <w:jc w:val="right"/>
    </w:pPr>
    <w:r>
      <w:rPr>
        <w:noProof/>
      </w:rPr>
      <mc:AlternateContent>
        <mc:Choice Requires="wps">
          <w:drawing>
            <wp:anchor distT="0" distB="0" distL="0" distR="0" simplePos="0" relativeHeight="251661312" behindDoc="0" locked="0" layoutInCell="1" allowOverlap="1" wp14:anchorId="580C4785" wp14:editId="435992D0">
              <wp:simplePos x="635" y="635"/>
              <wp:positionH relativeFrom="page">
                <wp:align>center</wp:align>
              </wp:positionH>
              <wp:positionV relativeFrom="page">
                <wp:align>bottom</wp:align>
              </wp:positionV>
              <wp:extent cx="519430" cy="357505"/>
              <wp:effectExtent l="0" t="0" r="13970" b="0"/>
              <wp:wrapNone/>
              <wp:docPr id="1052641535" name="Text Box 4"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9430" cy="357505"/>
                      </a:xfrm>
                      <a:prstGeom prst="rect">
                        <a:avLst/>
                      </a:prstGeom>
                      <a:noFill/>
                      <a:ln>
                        <a:noFill/>
                      </a:ln>
                    </wps:spPr>
                    <wps:txbx>
                      <w:txbxContent>
                        <w:p w14:paraId="645EE3EC" w14:textId="275AB578" w:rsidR="00B406C9" w:rsidRPr="00B406C9" w:rsidRDefault="00B406C9" w:rsidP="00B406C9">
                          <w:pPr>
                            <w:spacing w:after="0"/>
                            <w:rPr>
                              <w:rFonts w:ascii="Calibri" w:eastAsia="Calibri" w:hAnsi="Calibri" w:cs="Calibri"/>
                              <w:noProof/>
                              <w:color w:val="0000FF"/>
                              <w:sz w:val="20"/>
                              <w:szCs w:val="20"/>
                            </w:rPr>
                          </w:pPr>
                          <w:r w:rsidRPr="00B406C9">
                            <w:rPr>
                              <w:rFonts w:ascii="Calibri" w:eastAsia="Calibri" w:hAnsi="Calibri" w:cs="Calibri"/>
                              <w:noProof/>
                              <w:color w:val="0000FF"/>
                              <w:sz w:val="20"/>
                              <w:szCs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80C4785" id="_x0000_t202" coordsize="21600,21600" o:spt="202" path="m,l,21600r21600,l21600,xe">
              <v:stroke joinstyle="miter"/>
              <v:path gradientshapeok="t" o:connecttype="rect"/>
            </v:shapetype>
            <v:shape id="Text Box 4" o:spid="_x0000_s1027" type="#_x0000_t202" alt="Restricted" style="position:absolute;left:0;text-align:left;margin-left:0;margin-top:0;width:40.9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" filled="f" stroked="f">
              <v:fill o:detectmouseclick="t"/>
              <v:textbox style="mso-fit-shape-to-text:t" inset="0,0,0,15pt">
                <w:txbxContent>
                  <w:p w14:paraId="645EE3EC" w14:textId="275AB578" w:rsidR="00B406C9" w:rsidRPr="00B406C9" w:rsidRDefault="00B406C9" w:rsidP="00B406C9">
                    <w:pPr>
                      <w:spacing w:after="0"/>
                      <w:rPr>
                        <w:rFonts w:ascii="Calibri" w:eastAsia="Calibri" w:hAnsi="Calibri" w:cs="Calibri"/>
                        <w:noProof/>
                        <w:color w:val="0000FF"/>
                        <w:sz w:val="20"/>
                        <w:szCs w:val="20"/>
                      </w:rPr>
                    </w:pPr>
                    <w:r w:rsidRPr="00B406C9">
                      <w:rPr>
                        <w:rFonts w:ascii="Calibri" w:eastAsia="Calibri" w:hAnsi="Calibri" w:cs="Calibri"/>
                        <w:noProof/>
                        <w:color w:val="0000FF"/>
                        <w:sz w:val="20"/>
                        <w:szCs w:val="20"/>
                      </w:rPr>
                      <w:t>Restricted</w:t>
                    </w:r>
                  </w:p>
                </w:txbxContent>
              </v:textbox>
              <w10:wrap anchorx="page" anchory="page"/>
            </v:shape>
          </w:pict>
        </mc:Fallback>
      </mc:AlternateContent>
    </w:r>
    <w:sdt>
      <w:sdtPr>
        <w:id w:val="1396012824"/>
        <w:docPartObj>
          <w:docPartGallery w:val="Page Numbers (Bottom of Page)"/>
          <w:docPartUnique/>
        </w:docPartObj>
      </w:sdtPr>
      <w:sdtEndPr>
        <w:rPr>
          <w:noProof/>
        </w:rPr>
      </w:sdtEndPr>
      <w:sdtContent>
        <w:r w:rsidR="00DF205F">
          <w:fldChar w:fldCharType="begin"/>
        </w:r>
        <w:r w:rsidR="00DF205F">
          <w:instrText xml:space="preserve"> PAGE   \* MERGEFORMAT </w:instrText>
        </w:r>
        <w:r w:rsidR="00DF205F">
          <w:fldChar w:fldCharType="separate"/>
        </w:r>
        <w:r w:rsidR="00DF205F">
          <w:rPr>
            <w:noProof/>
          </w:rPr>
          <w:t>2</w:t>
        </w:r>
        <w:r w:rsidR="00DF205F">
          <w:rPr>
            <w:noProof/>
          </w:rPr>
          <w:fldChar w:fldCharType="end"/>
        </w:r>
      </w:sdtContent>
    </w:sdt>
  </w:p>
  <w:p w14:paraId="68ED4D0A" w14:textId="77777777" w:rsidR="00E50D9D" w:rsidRDefault="00E50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A8E80" w14:textId="7F57DD83" w:rsidR="00B406C9" w:rsidRDefault="00B406C9">
    <w:pPr>
      <w:pStyle w:val="Footer"/>
    </w:pPr>
    <w:r>
      <w:rPr>
        <w:noProof/>
      </w:rPr>
      <mc:AlternateContent>
        <mc:Choice Requires="wps">
          <w:drawing>
            <wp:anchor distT="0" distB="0" distL="0" distR="0" simplePos="0" relativeHeight="251659264" behindDoc="0" locked="0" layoutInCell="1" allowOverlap="1" wp14:anchorId="68D9E9F7" wp14:editId="0C978677">
              <wp:simplePos x="635" y="635"/>
              <wp:positionH relativeFrom="page">
                <wp:align>center</wp:align>
              </wp:positionH>
              <wp:positionV relativeFrom="page">
                <wp:align>bottom</wp:align>
              </wp:positionV>
              <wp:extent cx="519430" cy="357505"/>
              <wp:effectExtent l="0" t="0" r="13970" b="0"/>
              <wp:wrapNone/>
              <wp:docPr id="441109882" name="Text Box 2" descr="Restrict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9430" cy="357505"/>
                      </a:xfrm>
                      <a:prstGeom prst="rect">
                        <a:avLst/>
                      </a:prstGeom>
                      <a:noFill/>
                      <a:ln>
                        <a:noFill/>
                      </a:ln>
                    </wps:spPr>
                    <wps:txbx>
                      <w:txbxContent>
                        <w:p w14:paraId="06E6F757" w14:textId="65AB6A71" w:rsidR="00B406C9" w:rsidRPr="00B406C9" w:rsidRDefault="00B406C9" w:rsidP="00B406C9">
                          <w:pPr>
                            <w:spacing w:after="0"/>
                            <w:rPr>
                              <w:rFonts w:ascii="Calibri" w:eastAsia="Calibri" w:hAnsi="Calibri" w:cs="Calibri"/>
                              <w:noProof/>
                              <w:color w:val="0000FF"/>
                              <w:sz w:val="20"/>
                              <w:szCs w:val="20"/>
                            </w:rPr>
                          </w:pPr>
                          <w:r w:rsidRPr="00B406C9">
                            <w:rPr>
                              <w:rFonts w:ascii="Calibri" w:eastAsia="Calibri" w:hAnsi="Calibri" w:cs="Calibri"/>
                              <w:noProof/>
                              <w:color w:val="0000FF"/>
                              <w:sz w:val="20"/>
                              <w:szCs w:val="20"/>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D9E9F7" id="_x0000_t202" coordsize="21600,21600" o:spt="202" path="m,l,21600r21600,l21600,xe">
              <v:stroke joinstyle="miter"/>
              <v:path gradientshapeok="t" o:connecttype="rect"/>
            </v:shapetype>
            <v:shape id="Text Box 2" o:spid="_x0000_s1028" type="#_x0000_t202" alt="Restricted" style="position:absolute;margin-left:0;margin-top:0;width:40.9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" filled="f" stroked="f">
              <v:fill o:detectmouseclick="t"/>
              <v:textbox style="mso-fit-shape-to-text:t" inset="0,0,0,15pt">
                <w:txbxContent>
                  <w:p w14:paraId="06E6F757" w14:textId="65AB6A71" w:rsidR="00B406C9" w:rsidRPr="00B406C9" w:rsidRDefault="00B406C9" w:rsidP="00B406C9">
                    <w:pPr>
                      <w:spacing w:after="0"/>
                      <w:rPr>
                        <w:rFonts w:ascii="Calibri" w:eastAsia="Calibri" w:hAnsi="Calibri" w:cs="Calibri"/>
                        <w:noProof/>
                        <w:color w:val="0000FF"/>
                        <w:sz w:val="20"/>
                        <w:szCs w:val="20"/>
                      </w:rPr>
                    </w:pPr>
                    <w:r w:rsidRPr="00B406C9">
                      <w:rPr>
                        <w:rFonts w:ascii="Calibri" w:eastAsia="Calibri" w:hAnsi="Calibri" w:cs="Calibri"/>
                        <w:noProof/>
                        <w:color w:val="0000FF"/>
                        <w:sz w:val="20"/>
                        <w:szCs w:val="20"/>
                      </w:rPr>
                      <w:t>Restricted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36744B" w14:textId="77777777" w:rsidR="00154B06" w:rsidRDefault="00154B06" w:rsidP="008553BB">
      <w:pPr>
        <w:spacing w:after="0" w:line="240" w:lineRule="auto"/>
      </w:pPr>
      <w:r>
        <w:separator/>
      </w:r>
    </w:p>
  </w:footnote>
  <w:footnote w:type="continuationSeparator" w:id="0">
    <w:p w14:paraId="7754220F" w14:textId="77777777" w:rsidR="00154B06" w:rsidRDefault="00154B06" w:rsidP="008553BB">
      <w:pPr>
        <w:spacing w:after="0" w:line="240" w:lineRule="auto"/>
      </w:pPr>
      <w:r>
        <w:continuationSeparator/>
      </w:r>
    </w:p>
  </w:footnote>
  <w:footnote w:type="continuationNotice" w:id="1">
    <w:p w14:paraId="5D975FD5" w14:textId="77777777" w:rsidR="00154B06" w:rsidRDefault="00154B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D553C" w14:textId="79B57B0E" w:rsidR="00045819" w:rsidRDefault="00B406C9" w:rsidP="00504B69">
    <w:pPr>
      <w:pStyle w:val="Header"/>
      <w:rPr>
        <w:b/>
        <w:bCs/>
        <w:color w:val="2F5496" w:themeColor="accent1" w:themeShade="BF"/>
      </w:rPr>
    </w:pPr>
    <w:r>
      <w:rPr>
        <w:b/>
        <w:bCs/>
        <w:noProof/>
        <w:color w:val="2F5496" w:themeColor="accent1" w:themeShade="BF"/>
      </w:rPr>
      <w:drawing>
        <wp:anchor distT="0" distB="0" distL="114300" distR="114300" simplePos="0" relativeHeight="251658240" behindDoc="0" locked="0" layoutInCell="1" allowOverlap="1" wp14:anchorId="423EAF90" wp14:editId="65B314CB">
          <wp:simplePos x="0" y="0"/>
          <wp:positionH relativeFrom="column">
            <wp:posOffset>-781050</wp:posOffset>
          </wp:positionH>
          <wp:positionV relativeFrom="paragraph">
            <wp:posOffset>-344805</wp:posOffset>
          </wp:positionV>
          <wp:extent cx="3090678" cy="576073"/>
          <wp:effectExtent l="0" t="0" r="0" b="0"/>
          <wp:wrapSquare wrapText="bothSides"/>
          <wp:docPr id="1282646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646719" name="Picture 1282646719"/>
                  <pic:cNvPicPr/>
                </pic:nvPicPr>
                <pic:blipFill>
                  <a:blip r:embed="rId1">
                    <a:extLst>
                      <a:ext uri="{28A0092B-C50C-407E-A947-70E740481C1C}">
                        <a14:useLocalDpi xmlns:a14="http://schemas.microsoft.com/office/drawing/2010/main" val="0"/>
                      </a:ext>
                    </a:extLst>
                  </a:blip>
                  <a:stretch>
                    <a:fillRect/>
                  </a:stretch>
                </pic:blipFill>
                <pic:spPr>
                  <a:xfrm>
                    <a:off x="0" y="0"/>
                    <a:ext cx="3090678" cy="57607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9788A"/>
    <w:multiLevelType w:val="hybridMultilevel"/>
    <w:tmpl w:val="24008540"/>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1" w15:restartNumberingAfterBreak="0">
    <w:nsid w:val="24C7137F"/>
    <w:multiLevelType w:val="hybridMultilevel"/>
    <w:tmpl w:val="30266DFC"/>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2" w15:restartNumberingAfterBreak="0">
    <w:nsid w:val="37365EA1"/>
    <w:multiLevelType w:val="hybridMultilevel"/>
    <w:tmpl w:val="2C08BB6E"/>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abstractNum w:abstractNumId="3" w15:restartNumberingAfterBreak="0">
    <w:nsid w:val="3ECF5159"/>
    <w:multiLevelType w:val="hybridMultilevel"/>
    <w:tmpl w:val="DAD6FC66"/>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72896728">
    <w:abstractNumId w:val="3"/>
  </w:num>
  <w:num w:numId="2" w16cid:durableId="2043507613">
    <w:abstractNumId w:val="1"/>
  </w:num>
  <w:num w:numId="3" w16cid:durableId="1383603596">
    <w:abstractNumId w:val="2"/>
  </w:num>
  <w:num w:numId="4" w16cid:durableId="1603491339">
    <w:abstractNumId w:val="0"/>
  </w:num>
  <w:num w:numId="5" w16cid:durableId="17318063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3BB"/>
    <w:rsid w:val="00045819"/>
    <w:rsid w:val="000B1AE0"/>
    <w:rsid w:val="000D3C30"/>
    <w:rsid w:val="00154B06"/>
    <w:rsid w:val="00167B9C"/>
    <w:rsid w:val="00186CB8"/>
    <w:rsid w:val="001A5919"/>
    <w:rsid w:val="002218C5"/>
    <w:rsid w:val="00286C16"/>
    <w:rsid w:val="003707E0"/>
    <w:rsid w:val="003974E2"/>
    <w:rsid w:val="003F2E14"/>
    <w:rsid w:val="00443D14"/>
    <w:rsid w:val="00462E50"/>
    <w:rsid w:val="004977B1"/>
    <w:rsid w:val="00504B69"/>
    <w:rsid w:val="00552BDD"/>
    <w:rsid w:val="00566E0F"/>
    <w:rsid w:val="005D6BAD"/>
    <w:rsid w:val="00601737"/>
    <w:rsid w:val="006162CA"/>
    <w:rsid w:val="00697C20"/>
    <w:rsid w:val="007F51B8"/>
    <w:rsid w:val="0085417F"/>
    <w:rsid w:val="008553BB"/>
    <w:rsid w:val="008A2359"/>
    <w:rsid w:val="008E2BED"/>
    <w:rsid w:val="008F4063"/>
    <w:rsid w:val="009B3209"/>
    <w:rsid w:val="009C693E"/>
    <w:rsid w:val="00A10614"/>
    <w:rsid w:val="00A6054E"/>
    <w:rsid w:val="00AB79FC"/>
    <w:rsid w:val="00B406C9"/>
    <w:rsid w:val="00B8636B"/>
    <w:rsid w:val="00C366A3"/>
    <w:rsid w:val="00CF26DA"/>
    <w:rsid w:val="00D036B0"/>
    <w:rsid w:val="00D2154E"/>
    <w:rsid w:val="00D620C2"/>
    <w:rsid w:val="00D94416"/>
    <w:rsid w:val="00DD209C"/>
    <w:rsid w:val="00DE3A11"/>
    <w:rsid w:val="00DF205F"/>
    <w:rsid w:val="00E47964"/>
    <w:rsid w:val="00E50D9D"/>
    <w:rsid w:val="00E54064"/>
    <w:rsid w:val="00F00205"/>
    <w:rsid w:val="00F05F54"/>
    <w:rsid w:val="00F1343D"/>
    <w:rsid w:val="00F83E27"/>
    <w:rsid w:val="00F96480"/>
    <w:rsid w:val="00FA3B0C"/>
    <w:rsid w:val="00FD0BFA"/>
    <w:rsid w:val="00FD2BC7"/>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F83C"/>
  <w15:chartTrackingRefBased/>
  <w15:docId w15:val="{B7303FA2-345B-49E3-8096-5BAEC6F5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53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53BB"/>
  </w:style>
  <w:style w:type="paragraph" w:styleId="Footer">
    <w:name w:val="footer"/>
    <w:basedOn w:val="Normal"/>
    <w:link w:val="FooterChar"/>
    <w:uiPriority w:val="99"/>
    <w:unhideWhenUsed/>
    <w:rsid w:val="00855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53BB"/>
  </w:style>
  <w:style w:type="paragraph" w:styleId="ListParagraph">
    <w:name w:val="List Paragraph"/>
    <w:basedOn w:val="Normal"/>
    <w:uiPriority w:val="34"/>
    <w:qFormat/>
    <w:rsid w:val="008553BB"/>
    <w:pPr>
      <w:ind w:left="720"/>
      <w:contextualSpacing/>
    </w:pPr>
  </w:style>
  <w:style w:type="character" w:styleId="Hyperlink">
    <w:name w:val="Hyperlink"/>
    <w:basedOn w:val="DefaultParagraphFont"/>
    <w:uiPriority w:val="99"/>
    <w:unhideWhenUsed/>
    <w:rsid w:val="003974E2"/>
    <w:rPr>
      <w:color w:val="0563C1" w:themeColor="hyperlink"/>
      <w:u w:val="single"/>
    </w:rPr>
  </w:style>
  <w:style w:type="character" w:styleId="UnresolvedMention">
    <w:name w:val="Unresolved Mention"/>
    <w:basedOn w:val="DefaultParagraphFont"/>
    <w:uiPriority w:val="99"/>
    <w:semiHidden/>
    <w:unhideWhenUsed/>
    <w:rsid w:val="003974E2"/>
    <w:rPr>
      <w:color w:val="605E5C"/>
      <w:shd w:val="clear" w:color="auto" w:fill="E1DFDD"/>
    </w:rPr>
  </w:style>
  <w:style w:type="paragraph" w:styleId="Revision">
    <w:name w:val="Revision"/>
    <w:hidden/>
    <w:uiPriority w:val="99"/>
    <w:semiHidden/>
    <w:rsid w:val="000D3C30"/>
    <w:pPr>
      <w:spacing w:after="0" w:line="240" w:lineRule="auto"/>
    </w:pPr>
  </w:style>
  <w:style w:type="character" w:styleId="CommentReference">
    <w:name w:val="annotation reference"/>
    <w:basedOn w:val="DefaultParagraphFont"/>
    <w:uiPriority w:val="99"/>
    <w:semiHidden/>
    <w:unhideWhenUsed/>
    <w:rsid w:val="009C693E"/>
    <w:rPr>
      <w:sz w:val="16"/>
      <w:szCs w:val="16"/>
    </w:rPr>
  </w:style>
  <w:style w:type="paragraph" w:styleId="CommentText">
    <w:name w:val="annotation text"/>
    <w:basedOn w:val="Normal"/>
    <w:link w:val="CommentTextChar"/>
    <w:uiPriority w:val="99"/>
    <w:unhideWhenUsed/>
    <w:rsid w:val="009C693E"/>
    <w:pPr>
      <w:spacing w:line="240" w:lineRule="auto"/>
    </w:pPr>
    <w:rPr>
      <w:sz w:val="20"/>
      <w:szCs w:val="20"/>
    </w:rPr>
  </w:style>
  <w:style w:type="character" w:customStyle="1" w:styleId="CommentTextChar">
    <w:name w:val="Comment Text Char"/>
    <w:basedOn w:val="DefaultParagraphFont"/>
    <w:link w:val="CommentText"/>
    <w:uiPriority w:val="99"/>
    <w:rsid w:val="009C693E"/>
    <w:rPr>
      <w:sz w:val="20"/>
      <w:szCs w:val="20"/>
    </w:rPr>
  </w:style>
  <w:style w:type="paragraph" w:styleId="CommentSubject">
    <w:name w:val="annotation subject"/>
    <w:basedOn w:val="CommentText"/>
    <w:next w:val="CommentText"/>
    <w:link w:val="CommentSubjectChar"/>
    <w:uiPriority w:val="99"/>
    <w:semiHidden/>
    <w:unhideWhenUsed/>
    <w:rsid w:val="009C693E"/>
    <w:rPr>
      <w:b/>
      <w:bCs/>
    </w:rPr>
  </w:style>
  <w:style w:type="character" w:customStyle="1" w:styleId="CommentSubjectChar">
    <w:name w:val="Comment Subject Char"/>
    <w:basedOn w:val="CommentTextChar"/>
    <w:link w:val="CommentSubject"/>
    <w:uiPriority w:val="99"/>
    <w:semiHidden/>
    <w:rsid w:val="009C693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523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oo.gl/maps/tuBrcHaJMvh8ChTa8"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c0c74c2-8b8f-4927-9b6c-967408aa7571">
      <Terms xmlns="http://schemas.microsoft.com/office/infopath/2007/PartnerControls"/>
    </lcf76f155ced4ddcb4097134ff3c332f>
    <TaxCatchAll xmlns="a662d3fb-20f4-418e-92ee-15a15880a0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8C871BC0ECCF4BBF20744EEFC7CD22" ma:contentTypeVersion="18" ma:contentTypeDescription="Create a new document." ma:contentTypeScope="" ma:versionID="820e2851c8a413efeecf0e67f0f5a8e1">
  <xsd:schema xmlns:xsd="http://www.w3.org/2001/XMLSchema" xmlns:xs="http://www.w3.org/2001/XMLSchema" xmlns:p="http://schemas.microsoft.com/office/2006/metadata/properties" xmlns:ns2="4c0c74c2-8b8f-4927-9b6c-967408aa7571" xmlns:ns3="a662d3fb-20f4-418e-92ee-15a15880a0d6" targetNamespace="http://schemas.microsoft.com/office/2006/metadata/properties" ma:root="true" ma:fieldsID="e8d0ef4c62c0c3fbb684c8c4075e8397" ns2:_="" ns3:_="">
    <xsd:import namespace="4c0c74c2-8b8f-4927-9b6c-967408aa7571"/>
    <xsd:import namespace="a662d3fb-20f4-418e-92ee-15a15880a0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c74c2-8b8f-4927-9b6c-967408aa75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9988ebc-aac3-4794-a995-3b8c4576973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62d3fb-20f4-418e-92ee-15a15880a0d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757349-bf54-4804-a549-46d6e61d4d8a}" ma:internalName="TaxCatchAll" ma:showField="CatchAllData" ma:web="a662d3fb-20f4-418e-92ee-15a15880a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4F4C61-CFF1-4554-9000-076D1142DA32}">
  <ds:schemaRef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4c0c74c2-8b8f-4927-9b6c-967408aa7571"/>
    <ds:schemaRef ds:uri="http://schemas.microsoft.com/office/infopath/2007/PartnerControls"/>
    <ds:schemaRef ds:uri="a662d3fb-20f4-418e-92ee-15a15880a0d6"/>
  </ds:schemaRefs>
</ds:datastoreItem>
</file>

<file path=customXml/itemProps2.xml><?xml version="1.0" encoding="utf-8"?>
<ds:datastoreItem xmlns:ds="http://schemas.openxmlformats.org/officeDocument/2006/customXml" ds:itemID="{CE15A292-1D76-497E-8F13-51FC551448AD}">
  <ds:schemaRefs>
    <ds:schemaRef ds:uri="http://schemas.microsoft.com/sharepoint/v3/contenttype/forms"/>
  </ds:schemaRefs>
</ds:datastoreItem>
</file>

<file path=customXml/itemProps3.xml><?xml version="1.0" encoding="utf-8"?>
<ds:datastoreItem xmlns:ds="http://schemas.openxmlformats.org/officeDocument/2006/customXml" ds:itemID="{453C895D-5ADD-442F-83F3-96A72584C745}">
  <ds:schemaRefs>
    <ds:schemaRef ds:uri="http://schemas.openxmlformats.org/officeDocument/2006/bibliography"/>
  </ds:schemaRefs>
</ds:datastoreItem>
</file>

<file path=customXml/itemProps4.xml><?xml version="1.0" encoding="utf-8"?>
<ds:datastoreItem xmlns:ds="http://schemas.openxmlformats.org/officeDocument/2006/customXml" ds:itemID="{8235D8B9-8B07-4666-BA54-34747FE49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c74c2-8b8f-4927-9b6c-967408aa7571"/>
    <ds:schemaRef ds:uri="a662d3fb-20f4-418e-92ee-15a15880a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742</Words>
  <Characters>4230</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Mohamed Mashaal</dc:creator>
  <cp:keywords/>
  <dc:description/>
  <cp:lastModifiedBy>Fatima Mohamed Mashaal</cp:lastModifiedBy>
  <cp:revision>2</cp:revision>
  <dcterms:created xsi:type="dcterms:W3CDTF">2024-05-15T10:04:00Z</dcterms:created>
  <dcterms:modified xsi:type="dcterms:W3CDTF">2024-05-15T10:04:00Z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0x010100808C871BC0ECCF4BBF20744EEFC7CD22</vt:lpwstr>
  </property>
  <property fmtid="{D5CDD505-2E9C-101B-9397-08002B2CF9AE}" pid="3" name="MediaServiceImageTags">
    <vt:lpwstr/>
  </property>
  <property fmtid="{D5CDD505-2E9C-101B-9397-08002B2CF9AE}" pid="4" name="ClassificationContentMarkingFooterShapeIds">
    <vt:lpwstr>1a4acd7a,7523cb0a,3ebe08ff</vt:lpwstr>
  </property>
  <property fmtid="{D5CDD505-2E9C-101B-9397-08002B2CF9AE}" pid="5" name="ClassificationContentMarkingFooterFontProps">
    <vt:lpwstr>#0000ff,10,Calibri</vt:lpwstr>
  </property>
  <property fmtid="{D5CDD505-2E9C-101B-9397-08002B2CF9AE}" pid="6" name="ClassificationContentMarkingFooterText">
    <vt:lpwstr>Restricted</vt:lpwstr>
  </property>
  <property fmtid="{D5CDD505-2E9C-101B-9397-08002B2CF9AE}" pid="7" name="MSIP_Label_bf1d6cc0-ca20-4e94-8b32-c2ccfa0fd3ce_Enabled">
    <vt:lpwstr>true</vt:lpwstr>
  </property>
  <property fmtid="{D5CDD505-2E9C-101B-9397-08002B2CF9AE}" pid="8" name="MSIP_Label_bf1d6cc0-ca20-4e94-8b32-c2ccfa0fd3ce_SetDate">
    <vt:lpwstr>2024-05-15T10:03:57Z</vt:lpwstr>
  </property>
  <property fmtid="{D5CDD505-2E9C-101B-9397-08002B2CF9AE}" pid="9" name="MSIP_Label_bf1d6cc0-ca20-4e94-8b32-c2ccfa0fd3ce_Method">
    <vt:lpwstr>Privileged</vt:lpwstr>
  </property>
  <property fmtid="{D5CDD505-2E9C-101B-9397-08002B2CF9AE}" pid="10" name="MSIP_Label_bf1d6cc0-ca20-4e94-8b32-c2ccfa0fd3ce_Name">
    <vt:lpwstr>Restricted</vt:lpwstr>
  </property>
  <property fmtid="{D5CDD505-2E9C-101B-9397-08002B2CF9AE}" pid="11" name="MSIP_Label_bf1d6cc0-ca20-4e94-8b32-c2ccfa0fd3ce_SiteId">
    <vt:lpwstr>439f1ece-c497-4554-ac3f-63c52548b42d</vt:lpwstr>
  </property>
  <property fmtid="{D5CDD505-2E9C-101B-9397-08002B2CF9AE}" pid="12" name="MSIP_Label_bf1d6cc0-ca20-4e94-8b32-c2ccfa0fd3ce_ActionId">
    <vt:lpwstr>e69f214c-46f2-402b-b692-a302a87e61bb</vt:lpwstr>
  </property>
  <property fmtid="{D5CDD505-2E9C-101B-9397-08002B2CF9AE}" pid="13" name="MSIP_Label_bf1d6cc0-ca20-4e94-8b32-c2ccfa0fd3ce_ContentBits">
    <vt:lpwstr>2</vt:lpwstr>
  </property>
</Properties>
</file>