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B6F9" w14:textId="77777777" w:rsidR="00380739" w:rsidRPr="00380739" w:rsidRDefault="007D4641" w:rsidP="00263D4B">
      <w:pPr>
        <w:pStyle w:val="Header"/>
        <w:jc w:val="center"/>
        <w:rPr>
          <w:b/>
          <w:bCs/>
          <w:sz w:val="28"/>
          <w:szCs w:val="28"/>
        </w:rPr>
      </w:pPr>
      <w:r w:rsidRPr="00380739">
        <w:rPr>
          <w:b/>
          <w:bCs/>
          <w:sz w:val="28"/>
          <w:szCs w:val="28"/>
        </w:rPr>
        <w:t>CARDIOLOGY PET</w:t>
      </w:r>
      <w:r w:rsidR="00D84275" w:rsidRPr="00380739">
        <w:rPr>
          <w:b/>
          <w:bCs/>
          <w:sz w:val="28"/>
          <w:szCs w:val="28"/>
        </w:rPr>
        <w:t xml:space="preserve"> CT INFLAMMATION</w:t>
      </w:r>
    </w:p>
    <w:p w14:paraId="7E22E31B" w14:textId="199D63B4" w:rsidR="007D4641" w:rsidRPr="00380739" w:rsidRDefault="007D4641" w:rsidP="00263D4B">
      <w:pPr>
        <w:pStyle w:val="Header"/>
        <w:jc w:val="center"/>
        <w:rPr>
          <w:b/>
          <w:bCs/>
          <w:sz w:val="28"/>
          <w:szCs w:val="28"/>
        </w:rPr>
      </w:pPr>
      <w:r w:rsidRPr="00380739">
        <w:rPr>
          <w:b/>
          <w:bCs/>
          <w:sz w:val="28"/>
          <w:szCs w:val="28"/>
        </w:rPr>
        <w:t xml:space="preserve"> (Positron Emission Tomography)</w:t>
      </w:r>
    </w:p>
    <w:p w14:paraId="231FF7D5" w14:textId="77777777" w:rsidR="00D036B0" w:rsidRDefault="00D036B0"/>
    <w:p w14:paraId="6DA56584" w14:textId="77777777" w:rsidR="00E41838" w:rsidRPr="00E41838" w:rsidRDefault="00E41838" w:rsidP="00E41838">
      <w:pPr>
        <w:pStyle w:val="Header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312A6C">
        <w:rPr>
          <w:b/>
          <w:bCs/>
          <w:color w:val="2F5496" w:themeColor="accent1" w:themeShade="BF"/>
          <w:sz w:val="32"/>
          <w:szCs w:val="32"/>
        </w:rPr>
        <w:t>Patient</w:t>
      </w:r>
      <w:r w:rsidRPr="00E41838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312A6C">
        <w:rPr>
          <w:b/>
          <w:bCs/>
          <w:color w:val="2F5496" w:themeColor="accent1" w:themeShade="BF"/>
          <w:sz w:val="32"/>
          <w:szCs w:val="32"/>
        </w:rPr>
        <w:t>Instructions</w:t>
      </w:r>
    </w:p>
    <w:p w14:paraId="05CEF259" w14:textId="77777777" w:rsidR="00A10614" w:rsidRDefault="00A10614" w:rsidP="00E50D9D">
      <w:pPr>
        <w:jc w:val="center"/>
      </w:pPr>
    </w:p>
    <w:p w14:paraId="4243F9CD" w14:textId="656405FD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>Can I eat or drink on the day of the test?</w:t>
      </w:r>
    </w:p>
    <w:p w14:paraId="3831E878" w14:textId="24EA1F8E" w:rsidR="008553BB" w:rsidRDefault="008553BB" w:rsidP="008553BB">
      <w:pPr>
        <w:pStyle w:val="ListParagraph"/>
        <w:numPr>
          <w:ilvl w:val="0"/>
          <w:numId w:val="1"/>
        </w:numPr>
      </w:pPr>
      <w:r w:rsidRPr="003974E2">
        <w:rPr>
          <w:color w:val="FF0000"/>
        </w:rPr>
        <w:t xml:space="preserve">DO NOT </w:t>
      </w:r>
      <w:r>
        <w:t xml:space="preserve">eat or drink anything except water for </w:t>
      </w:r>
      <w:r w:rsidR="00C506F4">
        <w:t>at least four</w:t>
      </w:r>
      <w:r>
        <w:t xml:space="preserve"> hours before the test.</w:t>
      </w:r>
    </w:p>
    <w:p w14:paraId="7BF5D9C7" w14:textId="4DD458E0" w:rsidR="008553BB" w:rsidRPr="00EF43FB" w:rsidRDefault="008553BB">
      <w:pPr>
        <w:rPr>
          <w:b/>
          <w:bCs/>
          <w:color w:val="2F5496" w:themeColor="accent1" w:themeShade="BF"/>
        </w:rPr>
      </w:pPr>
      <w:r w:rsidRPr="00EF43FB">
        <w:rPr>
          <w:b/>
          <w:bCs/>
          <w:color w:val="2F5496" w:themeColor="accent1" w:themeShade="BF"/>
        </w:rPr>
        <w:t>Should I take my medications on the day of the test?</w:t>
      </w:r>
    </w:p>
    <w:p w14:paraId="2702891F" w14:textId="77777777" w:rsidR="004A2B2D" w:rsidRDefault="004A2B2D" w:rsidP="004A2B2D">
      <w:pPr>
        <w:pStyle w:val="ListParagraph"/>
        <w:numPr>
          <w:ilvl w:val="0"/>
          <w:numId w:val="4"/>
        </w:numPr>
      </w:pPr>
      <w:r>
        <w:t>You should continue taking your medications with water</w:t>
      </w:r>
      <w:r w:rsidRPr="00E41838">
        <w:t xml:space="preserve"> ONLY.</w:t>
      </w:r>
    </w:p>
    <w:p w14:paraId="481A009F" w14:textId="26F1C75A" w:rsidR="007F71A5" w:rsidRPr="00EF43FB" w:rsidRDefault="007F71A5" w:rsidP="007F71A5">
      <w:pPr>
        <w:rPr>
          <w:b/>
          <w:bCs/>
          <w:color w:val="2F5496" w:themeColor="accent1" w:themeShade="BF"/>
        </w:rPr>
      </w:pPr>
      <w:r w:rsidRPr="00EF43FB">
        <w:rPr>
          <w:b/>
          <w:bCs/>
          <w:color w:val="2F5496" w:themeColor="accent1" w:themeShade="BF"/>
        </w:rPr>
        <w:t>What should I wear on the day of the test?</w:t>
      </w:r>
    </w:p>
    <w:p w14:paraId="7B1FC90E" w14:textId="3274050D" w:rsidR="000845EA" w:rsidRPr="00EF43FB" w:rsidRDefault="00C506F4" w:rsidP="000845EA">
      <w:pPr>
        <w:pStyle w:val="ListParagraph"/>
        <w:numPr>
          <w:ilvl w:val="0"/>
          <w:numId w:val="4"/>
        </w:numPr>
      </w:pPr>
      <w:r>
        <w:t>D</w:t>
      </w:r>
      <w:r w:rsidR="000845EA" w:rsidRPr="00EF43FB">
        <w:t xml:space="preserve">ress </w:t>
      </w:r>
      <w:r w:rsidR="009F5678" w:rsidRPr="00EF43FB">
        <w:t>comfortably and</w:t>
      </w:r>
      <w:r w:rsidR="000845EA" w:rsidRPr="00EF43FB">
        <w:t xml:space="preserve"> avoid wearing metal</w:t>
      </w:r>
      <w:r>
        <w:t>.</w:t>
      </w:r>
    </w:p>
    <w:p w14:paraId="2F33340D" w14:textId="66D45723" w:rsidR="00A55F70" w:rsidRPr="00EF43FB" w:rsidRDefault="00A55F70" w:rsidP="00A55F70">
      <w:r w:rsidRPr="00EF43FB">
        <w:rPr>
          <w:b/>
          <w:bCs/>
          <w:color w:val="2F5496" w:themeColor="accent1" w:themeShade="BF"/>
        </w:rPr>
        <w:t>What should I do if I am claustrophobic?</w:t>
      </w:r>
    </w:p>
    <w:p w14:paraId="223322C6" w14:textId="683804B4" w:rsidR="00FB4DC0" w:rsidRPr="00EF43FB" w:rsidRDefault="000845EA" w:rsidP="00E41838">
      <w:pPr>
        <w:pStyle w:val="ListParagraph"/>
        <w:numPr>
          <w:ilvl w:val="0"/>
          <w:numId w:val="4"/>
        </w:numPr>
      </w:pPr>
      <w:r w:rsidRPr="00EF43FB">
        <w:t xml:space="preserve">Claustrophobic patients should bring </w:t>
      </w:r>
      <w:r w:rsidR="00C506F4">
        <w:t xml:space="preserve">their </w:t>
      </w:r>
      <w:r w:rsidRPr="00EF43FB">
        <w:t xml:space="preserve">appropriate </w:t>
      </w:r>
      <w:r w:rsidR="00C506F4">
        <w:t>medication</w:t>
      </w:r>
      <w:r w:rsidR="00C506F4" w:rsidRPr="00EF43FB">
        <w:t xml:space="preserve"> </w:t>
      </w:r>
      <w:r w:rsidRPr="00EF43FB">
        <w:t xml:space="preserve">with them (arranged with ordering </w:t>
      </w:r>
      <w:r w:rsidR="00C506F4">
        <w:t>physician</w:t>
      </w:r>
      <w:r w:rsidRPr="00EF43FB">
        <w:t>).</w:t>
      </w:r>
    </w:p>
    <w:p w14:paraId="6F132AF0" w14:textId="48195012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 xml:space="preserve">Please follow </w:t>
      </w:r>
      <w:r w:rsidR="00C506F4">
        <w:rPr>
          <w:b/>
          <w:bCs/>
          <w:color w:val="2F5496" w:themeColor="accent1" w:themeShade="BF"/>
        </w:rPr>
        <w:t xml:space="preserve">the </w:t>
      </w:r>
      <w:r w:rsidRPr="008553BB">
        <w:rPr>
          <w:b/>
          <w:bCs/>
          <w:color w:val="2F5496" w:themeColor="accent1" w:themeShade="BF"/>
        </w:rPr>
        <w:t>guidelines</w:t>
      </w:r>
      <w:r w:rsidR="00C506F4">
        <w:rPr>
          <w:b/>
          <w:bCs/>
          <w:color w:val="2F5496" w:themeColor="accent1" w:themeShade="BF"/>
        </w:rPr>
        <w:t xml:space="preserve"> below</w:t>
      </w:r>
      <w:r w:rsidRPr="008553BB">
        <w:rPr>
          <w:b/>
          <w:bCs/>
          <w:color w:val="2F5496" w:themeColor="accent1" w:themeShade="BF"/>
        </w:rPr>
        <w:t>:</w:t>
      </w:r>
    </w:p>
    <w:p w14:paraId="30C66F22" w14:textId="5DAC08F9" w:rsidR="009B78C7" w:rsidRDefault="009B78C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TWO DAYS (48 HOURS) BEFORE THE TEST:</w:t>
      </w:r>
    </w:p>
    <w:p w14:paraId="761FECEA" w14:textId="59D34A21" w:rsidR="009B78C7" w:rsidRPr="005F383F" w:rsidRDefault="004C0BE2" w:rsidP="005F383F">
      <w:pPr>
        <w:pStyle w:val="ListParagraph"/>
        <w:numPr>
          <w:ilvl w:val="0"/>
          <w:numId w:val="1"/>
        </w:numPr>
      </w:pPr>
      <w:r>
        <w:t>Start fasting 18 hours (at least 12 hours)</w:t>
      </w:r>
      <w:r w:rsidR="00DC2777">
        <w:t xml:space="preserve"> before the test</w:t>
      </w:r>
      <w:r w:rsidR="005F383F" w:rsidRPr="005F383F">
        <w:t>.</w:t>
      </w:r>
    </w:p>
    <w:p w14:paraId="736A94AD" w14:textId="6294382A" w:rsidR="0077597D" w:rsidRDefault="005E122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ONE DAY </w:t>
      </w:r>
      <w:r w:rsidR="00DC2777">
        <w:rPr>
          <w:b/>
          <w:bCs/>
          <w:color w:val="2F5496" w:themeColor="accent1" w:themeShade="BF"/>
        </w:rPr>
        <w:t xml:space="preserve">(24 HOURS) </w:t>
      </w:r>
      <w:r>
        <w:rPr>
          <w:b/>
          <w:bCs/>
          <w:color w:val="2F5496" w:themeColor="accent1" w:themeShade="BF"/>
        </w:rPr>
        <w:t>BEFORE THE TEST</w:t>
      </w:r>
      <w:r w:rsidR="008553BB" w:rsidRPr="00F83E27">
        <w:rPr>
          <w:b/>
          <w:bCs/>
          <w:color w:val="2F5496" w:themeColor="accent1" w:themeShade="BF"/>
        </w:rPr>
        <w:t>:</w:t>
      </w:r>
      <w:r>
        <w:rPr>
          <w:b/>
          <w:bCs/>
          <w:color w:val="2F5496" w:themeColor="accent1" w:themeShade="BF"/>
        </w:rPr>
        <w:t xml:space="preserve"> </w:t>
      </w:r>
    </w:p>
    <w:p w14:paraId="78BD9831" w14:textId="297DE2C6" w:rsidR="0077597D" w:rsidRPr="0077597D" w:rsidRDefault="00AF6C7F" w:rsidP="0077597D">
      <w:pPr>
        <w:pStyle w:val="ListParagraph"/>
        <w:numPr>
          <w:ilvl w:val="0"/>
          <w:numId w:val="1"/>
        </w:numPr>
      </w:pPr>
      <w:r>
        <w:t>Avoid any exercise for 24 hours prior to the appointment</w:t>
      </w:r>
      <w:r w:rsidR="00C506F4">
        <w:t>.</w:t>
      </w:r>
    </w:p>
    <w:p w14:paraId="2F3AF500" w14:textId="0E21A4D9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 xml:space="preserve">How long will the test </w:t>
      </w:r>
      <w:r w:rsidR="00C506F4">
        <w:rPr>
          <w:b/>
          <w:bCs/>
          <w:color w:val="2F5496" w:themeColor="accent1" w:themeShade="BF"/>
        </w:rPr>
        <w:t>take</w:t>
      </w:r>
      <w:r w:rsidRPr="003974E2">
        <w:rPr>
          <w:b/>
          <w:bCs/>
          <w:color w:val="2F5496" w:themeColor="accent1" w:themeShade="BF"/>
        </w:rPr>
        <w:t>?</w:t>
      </w:r>
    </w:p>
    <w:p w14:paraId="190F617D" w14:textId="789D3BB5" w:rsidR="00F83E27" w:rsidRDefault="00F83E27" w:rsidP="00120268">
      <w:pPr>
        <w:pStyle w:val="ListParagraph"/>
        <w:numPr>
          <w:ilvl w:val="0"/>
          <w:numId w:val="1"/>
        </w:numPr>
      </w:pPr>
      <w:r>
        <w:t xml:space="preserve">The test will take approximately </w:t>
      </w:r>
      <w:r w:rsidR="00AF6C7F">
        <w:t>6</w:t>
      </w:r>
      <w:r w:rsidR="0077597D">
        <w:t>-</w:t>
      </w:r>
      <w:r w:rsidR="00AF6C7F">
        <w:t>8</w:t>
      </w:r>
      <w:r>
        <w:t xml:space="preserve"> hours.</w:t>
      </w:r>
    </w:p>
    <w:p w14:paraId="30526388" w14:textId="390B62A9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>How do I get the results of my test?</w:t>
      </w:r>
    </w:p>
    <w:p w14:paraId="6FE0F201" w14:textId="714F11A8" w:rsidR="00F83E27" w:rsidRDefault="00F83E27" w:rsidP="005E061E">
      <w:pPr>
        <w:pStyle w:val="ListParagraph"/>
        <w:numPr>
          <w:ilvl w:val="0"/>
          <w:numId w:val="1"/>
        </w:numPr>
      </w:pPr>
      <w:r>
        <w:t xml:space="preserve">After the </w:t>
      </w:r>
      <w:r w:rsidRPr="009717A7">
        <w:t xml:space="preserve">Nuclear </w:t>
      </w:r>
      <w:r w:rsidR="001C4523" w:rsidRPr="009717A7">
        <w:t xml:space="preserve">Medicine Radiologist </w:t>
      </w:r>
      <w:r>
        <w:t xml:space="preserve">reviews your entire test, the results will be available within </w:t>
      </w:r>
      <w:r w:rsidR="00C506F4">
        <w:t>two</w:t>
      </w:r>
      <w:r w:rsidRPr="00EF43FB">
        <w:t xml:space="preserve"> business days</w:t>
      </w:r>
      <w:r>
        <w:t xml:space="preserve">. Your </w:t>
      </w:r>
      <w:r w:rsidR="001C4523" w:rsidRPr="00EF43FB">
        <w:t>doctor</w:t>
      </w:r>
      <w:r w:rsidRPr="00EF43FB">
        <w:t xml:space="preserve"> </w:t>
      </w:r>
      <w:r>
        <w:t xml:space="preserve">will have access to the results and will contact you to discuss them. Please make a follow-up appointment with your </w:t>
      </w:r>
      <w:r w:rsidR="001C4523" w:rsidRPr="00EF43FB">
        <w:t>doctor</w:t>
      </w:r>
      <w:r>
        <w:t>. If you develop symptoms, please go to the nearest emergency department.</w:t>
      </w:r>
    </w:p>
    <w:p w14:paraId="73550E2A" w14:textId="43F26B21" w:rsidR="00E55BD0" w:rsidRDefault="00E55BD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4A327549" w14:textId="770AC5D9" w:rsidR="003974E2" w:rsidRPr="003974E2" w:rsidRDefault="003974E2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lastRenderedPageBreak/>
        <w:t xml:space="preserve">How </w:t>
      </w:r>
      <w:r w:rsidR="00C506F4">
        <w:rPr>
          <w:b/>
          <w:bCs/>
          <w:color w:val="2F5496" w:themeColor="accent1" w:themeShade="BF"/>
        </w:rPr>
        <w:t>to get to</w:t>
      </w:r>
      <w:r w:rsidRPr="003974E2">
        <w:rPr>
          <w:b/>
          <w:bCs/>
          <w:color w:val="2F5496" w:themeColor="accent1" w:themeShade="BF"/>
        </w:rPr>
        <w:t xml:space="preserve"> </w:t>
      </w:r>
      <w:r w:rsidR="00E56E46">
        <w:rPr>
          <w:b/>
          <w:bCs/>
          <w:color w:val="2F5496" w:themeColor="accent1" w:themeShade="BF"/>
        </w:rPr>
        <w:t>Tawam Molecular Imaging Centre (TMIC)</w:t>
      </w:r>
      <w:r w:rsidRPr="003974E2">
        <w:rPr>
          <w:b/>
          <w:bCs/>
          <w:color w:val="2F5496" w:themeColor="accent1" w:themeShade="BF"/>
        </w:rPr>
        <w:t>:</w:t>
      </w:r>
    </w:p>
    <w:p w14:paraId="142B449E" w14:textId="74E10F17" w:rsidR="003974E2" w:rsidRDefault="003974E2" w:rsidP="00F83E27">
      <w:r>
        <w:t xml:space="preserve">Address: Tawam Hospital Campus in </w:t>
      </w:r>
      <w:proofErr w:type="spellStart"/>
      <w:r>
        <w:t>AlAin</w:t>
      </w:r>
      <w:proofErr w:type="spellEnd"/>
      <w:r>
        <w:t>, behind the Mosque</w:t>
      </w:r>
    </w:p>
    <w:p w14:paraId="7DFABA43" w14:textId="1A1E97CD" w:rsidR="003974E2" w:rsidRDefault="003974E2" w:rsidP="00F83E27">
      <w:r>
        <w:t xml:space="preserve">Google Maps: </w:t>
      </w:r>
      <w:hyperlink r:id="rId11" w:history="1">
        <w:r w:rsidRPr="00C81AB0">
          <w:rPr>
            <w:rStyle w:val="Hyperlink"/>
          </w:rPr>
          <w:t>https://goo.gl/maps/tuBrcHaJMvh8ChTa8</w:t>
        </w:r>
      </w:hyperlink>
      <w:r>
        <w:t xml:space="preserve"> </w:t>
      </w:r>
    </w:p>
    <w:p w14:paraId="3ED3BC81" w14:textId="77777777" w:rsidR="00D2330B" w:rsidRDefault="00D2330B" w:rsidP="00F83E27"/>
    <w:p w14:paraId="1E71B7A0" w14:textId="2BE42632" w:rsidR="003974E2" w:rsidRDefault="003974E2" w:rsidP="00F83E27">
      <w:r w:rsidRPr="003974E2">
        <w:rPr>
          <w:noProof/>
        </w:rPr>
        <w:drawing>
          <wp:inline distT="0" distB="0" distL="0" distR="0" wp14:anchorId="6A9A2148" wp14:editId="6691B15C">
            <wp:extent cx="5731510" cy="3475990"/>
            <wp:effectExtent l="0" t="0" r="2540" b="0"/>
            <wp:docPr id="2083304326" name="Picture 208330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043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1A0C" w14:textId="482398D8" w:rsidR="003974E2" w:rsidRPr="00F83E27" w:rsidRDefault="003974E2" w:rsidP="00F83E27">
      <w:r>
        <w:t xml:space="preserve">For more details, please contact </w:t>
      </w:r>
      <w:r w:rsidR="00C43DA8">
        <w:t>Tawam Molecular Imaging Centre</w:t>
      </w:r>
      <w:r>
        <w:t xml:space="preserve"> at </w:t>
      </w:r>
      <w:r w:rsidR="006719D5">
        <w:t>80077</w:t>
      </w:r>
      <w:r>
        <w:t>.</w:t>
      </w:r>
    </w:p>
    <w:sectPr w:rsidR="003974E2" w:rsidRPr="00F83E2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8808" w14:textId="77777777" w:rsidR="008A5808" w:rsidRDefault="008A5808" w:rsidP="008553BB">
      <w:pPr>
        <w:spacing w:after="0" w:line="240" w:lineRule="auto"/>
      </w:pPr>
      <w:r>
        <w:separator/>
      </w:r>
    </w:p>
  </w:endnote>
  <w:endnote w:type="continuationSeparator" w:id="0">
    <w:p w14:paraId="3B1671F5" w14:textId="77777777" w:rsidR="008A5808" w:rsidRDefault="008A5808" w:rsidP="008553BB">
      <w:pPr>
        <w:spacing w:after="0" w:line="240" w:lineRule="auto"/>
      </w:pPr>
      <w:r>
        <w:continuationSeparator/>
      </w:r>
    </w:p>
  </w:endnote>
  <w:endnote w:type="continuationNotice" w:id="1">
    <w:p w14:paraId="1C525C60" w14:textId="77777777" w:rsidR="008A5808" w:rsidRDefault="008A5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B154" w14:textId="0EFB4BD7" w:rsidR="006719D5" w:rsidRDefault="00671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93D89" wp14:editId="042CE7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97854565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9BBD0" w14:textId="0896DDC7" w:rsidR="006719D5" w:rsidRPr="006719D5" w:rsidRDefault="006719D5" w:rsidP="00671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19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3D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0;margin-top:0;width:40.9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16A9BBD0" w14:textId="0896DDC7" w:rsidR="006719D5" w:rsidRPr="006719D5" w:rsidRDefault="006719D5" w:rsidP="00671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19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57E7C" w14:textId="66694A41" w:rsidR="00DF205F" w:rsidRDefault="006719D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529B64" wp14:editId="3A47AB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191079069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50697" w14:textId="73EAA698" w:rsidR="006719D5" w:rsidRPr="006719D5" w:rsidRDefault="006719D5" w:rsidP="00671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19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29B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" style="position:absolute;left:0;text-align:left;margin-left:0;margin-top:0;width:40.9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X7DgIAABwEAAAOAAAAZHJzL2Uyb0RvYy54bWysU8Fu2zAMvQ/YPwi6L3bSZW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550697" w14:textId="73EAA698" w:rsidR="006719D5" w:rsidRPr="006719D5" w:rsidRDefault="006719D5" w:rsidP="00671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19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96012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205F">
          <w:fldChar w:fldCharType="begin"/>
        </w:r>
        <w:r w:rsidR="00DF205F">
          <w:instrText xml:space="preserve"> PAGE   \* MERGEFORMAT </w:instrText>
        </w:r>
        <w:r w:rsidR="00DF205F">
          <w:fldChar w:fldCharType="separate"/>
        </w:r>
        <w:r w:rsidR="00DF205F">
          <w:rPr>
            <w:noProof/>
          </w:rPr>
          <w:t>2</w:t>
        </w:r>
        <w:r w:rsidR="00DF205F">
          <w:rPr>
            <w:noProof/>
          </w:rPr>
          <w:fldChar w:fldCharType="end"/>
        </w:r>
      </w:sdtContent>
    </w:sdt>
  </w:p>
  <w:p w14:paraId="68ED4D0A" w14:textId="77777777" w:rsidR="00E50D9D" w:rsidRDefault="00E50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E666" w14:textId="6F66EF78" w:rsidR="006719D5" w:rsidRDefault="00671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FDB924" wp14:editId="39007E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54467667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BEEC5" w14:textId="7243B615" w:rsidR="006719D5" w:rsidRPr="006719D5" w:rsidRDefault="006719D5" w:rsidP="00671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719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DB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estricted" style="position:absolute;margin-left:0;margin-top:0;width:40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C3BEEC5" w14:textId="7243B615" w:rsidR="006719D5" w:rsidRPr="006719D5" w:rsidRDefault="006719D5" w:rsidP="00671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719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0BD6D" w14:textId="77777777" w:rsidR="008A5808" w:rsidRDefault="008A5808" w:rsidP="008553BB">
      <w:pPr>
        <w:spacing w:after="0" w:line="240" w:lineRule="auto"/>
      </w:pPr>
      <w:r>
        <w:separator/>
      </w:r>
    </w:p>
  </w:footnote>
  <w:footnote w:type="continuationSeparator" w:id="0">
    <w:p w14:paraId="2CD7C6C7" w14:textId="77777777" w:rsidR="008A5808" w:rsidRDefault="008A5808" w:rsidP="008553BB">
      <w:pPr>
        <w:spacing w:after="0" w:line="240" w:lineRule="auto"/>
      </w:pPr>
      <w:r>
        <w:continuationSeparator/>
      </w:r>
    </w:p>
  </w:footnote>
  <w:footnote w:type="continuationNotice" w:id="1">
    <w:p w14:paraId="0A798A20" w14:textId="77777777" w:rsidR="008A5808" w:rsidRDefault="008A5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553C" w14:textId="0626EE6D" w:rsidR="00045819" w:rsidRPr="00E41838" w:rsidRDefault="006719D5" w:rsidP="007D46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56CDF" wp14:editId="34A6631D">
          <wp:simplePos x="0" y="0"/>
          <wp:positionH relativeFrom="column">
            <wp:posOffset>-790575</wp:posOffset>
          </wp:positionH>
          <wp:positionV relativeFrom="paragraph">
            <wp:posOffset>-354330</wp:posOffset>
          </wp:positionV>
          <wp:extent cx="3090678" cy="576073"/>
          <wp:effectExtent l="0" t="0" r="0" b="0"/>
          <wp:wrapSquare wrapText="bothSides"/>
          <wp:docPr id="10144159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15933" name="Picture 1014415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78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8A"/>
    <w:multiLevelType w:val="hybridMultilevel"/>
    <w:tmpl w:val="1AE28E5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137F"/>
    <w:multiLevelType w:val="hybridMultilevel"/>
    <w:tmpl w:val="30266DF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EA1"/>
    <w:multiLevelType w:val="hybridMultilevel"/>
    <w:tmpl w:val="2C08BB6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5159"/>
    <w:multiLevelType w:val="hybridMultilevel"/>
    <w:tmpl w:val="D356111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24229">
    <w:abstractNumId w:val="3"/>
  </w:num>
  <w:num w:numId="2" w16cid:durableId="1963924764">
    <w:abstractNumId w:val="1"/>
  </w:num>
  <w:num w:numId="3" w16cid:durableId="451482626">
    <w:abstractNumId w:val="2"/>
  </w:num>
  <w:num w:numId="4" w16cid:durableId="2080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B"/>
    <w:rsid w:val="00035C6B"/>
    <w:rsid w:val="00045819"/>
    <w:rsid w:val="000806D2"/>
    <w:rsid w:val="000845EA"/>
    <w:rsid w:val="0011405F"/>
    <w:rsid w:val="00120268"/>
    <w:rsid w:val="001C141C"/>
    <w:rsid w:val="001C4523"/>
    <w:rsid w:val="00220C0F"/>
    <w:rsid w:val="002218C5"/>
    <w:rsid w:val="00263D4B"/>
    <w:rsid w:val="00286C16"/>
    <w:rsid w:val="002B4C39"/>
    <w:rsid w:val="00312A6C"/>
    <w:rsid w:val="003707E0"/>
    <w:rsid w:val="00380739"/>
    <w:rsid w:val="003974E2"/>
    <w:rsid w:val="00462E50"/>
    <w:rsid w:val="00465557"/>
    <w:rsid w:val="004A2B2D"/>
    <w:rsid w:val="004C0BE2"/>
    <w:rsid w:val="00506793"/>
    <w:rsid w:val="005302EF"/>
    <w:rsid w:val="00540BD6"/>
    <w:rsid w:val="00552BDD"/>
    <w:rsid w:val="00584DF6"/>
    <w:rsid w:val="005E061E"/>
    <w:rsid w:val="005E1228"/>
    <w:rsid w:val="005F383F"/>
    <w:rsid w:val="00601737"/>
    <w:rsid w:val="0063403B"/>
    <w:rsid w:val="0066182B"/>
    <w:rsid w:val="006719D5"/>
    <w:rsid w:val="00720638"/>
    <w:rsid w:val="00771D4E"/>
    <w:rsid w:val="0077597D"/>
    <w:rsid w:val="007D4641"/>
    <w:rsid w:val="007F51B8"/>
    <w:rsid w:val="007F71A5"/>
    <w:rsid w:val="0085156E"/>
    <w:rsid w:val="008553BB"/>
    <w:rsid w:val="0086074B"/>
    <w:rsid w:val="008A5808"/>
    <w:rsid w:val="0092370D"/>
    <w:rsid w:val="009717A7"/>
    <w:rsid w:val="009B3209"/>
    <w:rsid w:val="009B4F53"/>
    <w:rsid w:val="009B78C7"/>
    <w:rsid w:val="009F5678"/>
    <w:rsid w:val="009F720A"/>
    <w:rsid w:val="00A10614"/>
    <w:rsid w:val="00A55F70"/>
    <w:rsid w:val="00A6054E"/>
    <w:rsid w:val="00AB7FD2"/>
    <w:rsid w:val="00AF6C7F"/>
    <w:rsid w:val="00B37303"/>
    <w:rsid w:val="00B4030F"/>
    <w:rsid w:val="00C04644"/>
    <w:rsid w:val="00C33673"/>
    <w:rsid w:val="00C43DA8"/>
    <w:rsid w:val="00C506F4"/>
    <w:rsid w:val="00C732B6"/>
    <w:rsid w:val="00C85637"/>
    <w:rsid w:val="00D036B0"/>
    <w:rsid w:val="00D2330B"/>
    <w:rsid w:val="00D5552A"/>
    <w:rsid w:val="00D573E2"/>
    <w:rsid w:val="00D70645"/>
    <w:rsid w:val="00D84275"/>
    <w:rsid w:val="00D9618D"/>
    <w:rsid w:val="00DC2777"/>
    <w:rsid w:val="00DE3A11"/>
    <w:rsid w:val="00DF205F"/>
    <w:rsid w:val="00E41838"/>
    <w:rsid w:val="00E47964"/>
    <w:rsid w:val="00E50D9D"/>
    <w:rsid w:val="00E55BD0"/>
    <w:rsid w:val="00E56E46"/>
    <w:rsid w:val="00EF43FB"/>
    <w:rsid w:val="00F00205"/>
    <w:rsid w:val="00F04482"/>
    <w:rsid w:val="00F13074"/>
    <w:rsid w:val="00F1569B"/>
    <w:rsid w:val="00F83E27"/>
    <w:rsid w:val="00FA3B0C"/>
    <w:rsid w:val="00FB4DC0"/>
    <w:rsid w:val="00FD0BFA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F83C"/>
  <w15:chartTrackingRefBased/>
  <w15:docId w15:val="{C07CE16E-7B44-41A1-A01D-B4CA99B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BB"/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BB"/>
  </w:style>
  <w:style w:type="paragraph" w:styleId="ListParagraph">
    <w:name w:val="List Paragraph"/>
    <w:basedOn w:val="Normal"/>
    <w:uiPriority w:val="34"/>
    <w:qFormat/>
    <w:rsid w:val="00855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0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tuBrcHaJMvh8ChTa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c74c2-8b8f-4927-9b6c-967408aa7571">
      <Terms xmlns="http://schemas.microsoft.com/office/infopath/2007/PartnerControls"/>
    </lcf76f155ced4ddcb4097134ff3c332f>
    <TaxCatchAll xmlns="a662d3fb-20f4-418e-92ee-15a15880a0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C871BC0ECCF4BBF20744EEFC7CD22" ma:contentTypeVersion="18" ma:contentTypeDescription="Create a new document." ma:contentTypeScope="" ma:versionID="820e2851c8a413efeecf0e67f0f5a8e1">
  <xsd:schema xmlns:xsd="http://www.w3.org/2001/XMLSchema" xmlns:xs="http://www.w3.org/2001/XMLSchema" xmlns:p="http://schemas.microsoft.com/office/2006/metadata/properties" xmlns:ns2="4c0c74c2-8b8f-4927-9b6c-967408aa7571" xmlns:ns3="a662d3fb-20f4-418e-92ee-15a15880a0d6" targetNamespace="http://schemas.microsoft.com/office/2006/metadata/properties" ma:root="true" ma:fieldsID="e8d0ef4c62c0c3fbb684c8c4075e8397" ns2:_="" ns3:_="">
    <xsd:import namespace="4c0c74c2-8b8f-4927-9b6c-967408aa7571"/>
    <xsd:import namespace="a662d3fb-20f4-418e-92ee-15a15880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c74c2-8b8f-4927-9b6c-967408aa7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88ebc-aac3-4794-a995-3b8c45769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d3fb-20f4-418e-92ee-15a15880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57349-bf54-4804-a549-46d6e61d4d8a}" ma:internalName="TaxCatchAll" ma:showField="CatchAllData" ma:web="a662d3fb-20f4-418e-92ee-15a15880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5A292-1D76-497E-8F13-51FC55144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F4C61-CFF1-4554-9000-076D1142DA32}">
  <ds:schemaRefs>
    <ds:schemaRef ds:uri="http://purl.org/dc/elements/1.1/"/>
    <ds:schemaRef ds:uri="http://schemas.microsoft.com/office/2006/metadata/properties"/>
    <ds:schemaRef ds:uri="a662d3fb-20f4-418e-92ee-15a15880a0d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c0c74c2-8b8f-4927-9b6c-967408aa75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3C895D-5ADD-442F-83F3-96A72584C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926B2-649F-46AE-9627-F0CD6BBFD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c74c2-8b8f-4927-9b6c-967408aa7571"/>
    <ds:schemaRef ds:uri="a662d3fb-20f4-418e-92ee-15a15880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https://goo.gl/maps/tuBrcHaJMvh8ChTa8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Mohamed Mashaal</dc:creator>
  <cp:keywords/>
  <dc:description/>
  <cp:lastModifiedBy>Fatima Mohamed Mashaal</cp:lastModifiedBy>
  <cp:revision>2</cp:revision>
  <dcterms:created xsi:type="dcterms:W3CDTF">2024-05-15T10:08:00Z</dcterms:created>
  <dcterms:modified xsi:type="dcterms:W3CDTF">2024-05-15T10:08:00Z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0x010100808C871BC0ECCF4BBF20744EEFC7CD22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20771b45,3a536bf4,71e45a26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Restricted</vt:lpwstr>
  </property>
  <property fmtid="{D5CDD505-2E9C-101B-9397-08002B2CF9AE}" pid="7" name="MSIP_Label_bf1d6cc0-ca20-4e94-8b32-c2ccfa0fd3ce_Enabled">
    <vt:lpwstr>true</vt:lpwstr>
  </property>
  <property fmtid="{D5CDD505-2E9C-101B-9397-08002B2CF9AE}" pid="8" name="MSIP_Label_bf1d6cc0-ca20-4e94-8b32-c2ccfa0fd3ce_SetDate">
    <vt:lpwstr>2024-05-15T10:07:56Z</vt:lpwstr>
  </property>
  <property fmtid="{D5CDD505-2E9C-101B-9397-08002B2CF9AE}" pid="9" name="MSIP_Label_bf1d6cc0-ca20-4e94-8b32-c2ccfa0fd3ce_Method">
    <vt:lpwstr>Privileged</vt:lpwstr>
  </property>
  <property fmtid="{D5CDD505-2E9C-101B-9397-08002B2CF9AE}" pid="10" name="MSIP_Label_bf1d6cc0-ca20-4e94-8b32-c2ccfa0fd3ce_Name">
    <vt:lpwstr>Restricted</vt:lpwstr>
  </property>
  <property fmtid="{D5CDD505-2E9C-101B-9397-08002B2CF9AE}" pid="11" name="MSIP_Label_bf1d6cc0-ca20-4e94-8b32-c2ccfa0fd3ce_SiteId">
    <vt:lpwstr>439f1ece-c497-4554-ac3f-63c52548b42d</vt:lpwstr>
  </property>
  <property fmtid="{D5CDD505-2E9C-101B-9397-08002B2CF9AE}" pid="12" name="MSIP_Label_bf1d6cc0-ca20-4e94-8b32-c2ccfa0fd3ce_ActionId">
    <vt:lpwstr>bcb4f6b7-b0cf-4e72-80e2-1845bd4ebcae</vt:lpwstr>
  </property>
  <property fmtid="{D5CDD505-2E9C-101B-9397-08002B2CF9AE}" pid="13" name="MSIP_Label_bf1d6cc0-ca20-4e94-8b32-c2ccfa0fd3ce_ContentBits">
    <vt:lpwstr>2</vt:lpwstr>
  </property>
</Properties>
</file>